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E9BE" w14:textId="77777777" w:rsidR="000F10D5" w:rsidRPr="00305763" w:rsidRDefault="00AD1495" w:rsidP="00AD1495">
      <w:pPr>
        <w:pStyle w:val="NoSpacing"/>
        <w:jc w:val="center"/>
        <w:rPr>
          <w:rFonts w:cstheme="minorHAnsi"/>
        </w:rPr>
      </w:pPr>
      <w:r w:rsidRPr="00305763">
        <w:rPr>
          <w:rFonts w:cstheme="minorHAnsi"/>
        </w:rPr>
        <w:t>Suggested Bylaw Changes</w:t>
      </w:r>
    </w:p>
    <w:p w14:paraId="363ED552" w14:textId="77777777" w:rsidR="00AD1495" w:rsidRPr="00305763" w:rsidRDefault="00AD1495" w:rsidP="00AD1495">
      <w:pPr>
        <w:pStyle w:val="NoSpacing"/>
        <w:jc w:val="center"/>
        <w:rPr>
          <w:rFonts w:cstheme="minorHAnsi"/>
        </w:rPr>
      </w:pPr>
    </w:p>
    <w:p w14:paraId="238A8694" w14:textId="77777777" w:rsidR="00E10673" w:rsidRPr="00305763" w:rsidRDefault="00305763" w:rsidP="00305763">
      <w:pPr>
        <w:pStyle w:val="NoSpacing"/>
        <w:rPr>
          <w:rFonts w:cstheme="minorHAnsi"/>
        </w:rPr>
      </w:pPr>
      <w:r w:rsidRPr="00305763">
        <w:rPr>
          <w:rFonts w:cstheme="minorHAnsi"/>
        </w:rPr>
        <w:t xml:space="preserve">4.4 </w:t>
      </w:r>
      <w:r w:rsidR="00E10673" w:rsidRPr="00305763">
        <w:rPr>
          <w:rFonts w:cstheme="minorHAnsi"/>
        </w:rPr>
        <w:t>Extraordinary General</w:t>
      </w:r>
      <w:r w:rsidR="00E10673" w:rsidRPr="00305763">
        <w:rPr>
          <w:rFonts w:cstheme="minorHAnsi"/>
          <w:spacing w:val="-4"/>
        </w:rPr>
        <w:t xml:space="preserve"> </w:t>
      </w:r>
      <w:r w:rsidR="00E10673" w:rsidRPr="00305763">
        <w:rPr>
          <w:rFonts w:cstheme="minorHAnsi"/>
        </w:rPr>
        <w:t>Meeting</w:t>
      </w:r>
    </w:p>
    <w:p w14:paraId="1459A2CD" w14:textId="77777777" w:rsidR="00305763" w:rsidRPr="00305763" w:rsidRDefault="00305763" w:rsidP="00305763">
      <w:pPr>
        <w:pStyle w:val="NoSpacing"/>
        <w:rPr>
          <w:rFonts w:cstheme="minorHAnsi"/>
          <w:sz w:val="16"/>
          <w:szCs w:val="16"/>
        </w:rPr>
      </w:pPr>
    </w:p>
    <w:p w14:paraId="4DC74D71" w14:textId="77777777" w:rsidR="00E10673" w:rsidRPr="00305763" w:rsidRDefault="00E10673" w:rsidP="00E10673">
      <w:pPr>
        <w:pStyle w:val="NoSpacing"/>
        <w:rPr>
          <w:rFonts w:cstheme="minorHAnsi"/>
        </w:rPr>
      </w:pPr>
      <w:r w:rsidRPr="00305763">
        <w:rPr>
          <w:rFonts w:cstheme="minorHAnsi"/>
        </w:rPr>
        <w:t xml:space="preserve">Every General Meeting other than an annual general meeting is an extraordinary general meeting. There shall be an extraordinary general meeting </w:t>
      </w:r>
      <w:r w:rsidRPr="00305763">
        <w:rPr>
          <w:rFonts w:cstheme="minorHAnsi"/>
          <w:color w:val="FF0000"/>
        </w:rPr>
        <w:t xml:space="preserve">(SAGM) </w:t>
      </w:r>
      <w:r w:rsidRPr="00305763">
        <w:rPr>
          <w:rFonts w:cstheme="minorHAnsi"/>
        </w:rPr>
        <w:t>annually at our Region Championship Competition. The election of Directors shall take place at this meeting, as well as any other reports and business as listed in the notice of such meeting.</w:t>
      </w:r>
    </w:p>
    <w:p w14:paraId="71F2C004" w14:textId="77777777" w:rsidR="00E10673" w:rsidRPr="00305763" w:rsidRDefault="00E10673" w:rsidP="00E10673">
      <w:pPr>
        <w:pStyle w:val="NoSpacing"/>
        <w:rPr>
          <w:rFonts w:cstheme="minorHAnsi"/>
          <w:sz w:val="16"/>
          <w:szCs w:val="16"/>
        </w:rPr>
      </w:pPr>
    </w:p>
    <w:p w14:paraId="08BD3CBD" w14:textId="77777777" w:rsidR="00E10673" w:rsidRPr="00305763" w:rsidRDefault="00E10673" w:rsidP="00305763">
      <w:pPr>
        <w:pStyle w:val="NoSpacing"/>
        <w:rPr>
          <w:rFonts w:cstheme="minorHAnsi"/>
        </w:rPr>
      </w:pPr>
      <w:r w:rsidRPr="00305763">
        <w:rPr>
          <w:rFonts w:cstheme="minorHAnsi"/>
        </w:rPr>
        <w:t>6.2 Composition of</w:t>
      </w:r>
      <w:r w:rsidRPr="00305763">
        <w:rPr>
          <w:rFonts w:cstheme="minorHAnsi"/>
          <w:spacing w:val="-1"/>
        </w:rPr>
        <w:t xml:space="preserve"> </w:t>
      </w:r>
      <w:r w:rsidRPr="00305763">
        <w:rPr>
          <w:rFonts w:cstheme="minorHAnsi"/>
        </w:rPr>
        <w:t>Board</w:t>
      </w:r>
    </w:p>
    <w:p w14:paraId="5ECFC5B2" w14:textId="77777777" w:rsidR="00305763" w:rsidRPr="00305763" w:rsidRDefault="00305763" w:rsidP="00305763">
      <w:pPr>
        <w:pStyle w:val="NoSpacing"/>
        <w:rPr>
          <w:rFonts w:cstheme="minorHAnsi"/>
          <w:sz w:val="16"/>
          <w:szCs w:val="16"/>
        </w:rPr>
      </w:pPr>
    </w:p>
    <w:p w14:paraId="63E02FDA" w14:textId="77777777" w:rsidR="00E10673" w:rsidRPr="00305763" w:rsidRDefault="00E10673" w:rsidP="00305763">
      <w:pPr>
        <w:pStyle w:val="NoSpacing"/>
        <w:rPr>
          <w:rFonts w:cstheme="minorHAnsi"/>
        </w:rPr>
      </w:pPr>
      <w:r w:rsidRPr="00305763">
        <w:rPr>
          <w:rFonts w:cstheme="minorHAnsi"/>
        </w:rPr>
        <w:t>The Board will be composed of not less than seven (7) and not more than twelve (12) Directors, elected or appointed by the Members as follows:</w:t>
      </w:r>
    </w:p>
    <w:p w14:paraId="2A98B781" w14:textId="77777777" w:rsidR="00305763" w:rsidRPr="00305763" w:rsidRDefault="00305763" w:rsidP="00305763">
      <w:pPr>
        <w:pStyle w:val="NoSpacing"/>
        <w:ind w:firstLine="720"/>
        <w:rPr>
          <w:rFonts w:cstheme="minorHAnsi"/>
        </w:rPr>
      </w:pPr>
      <w:bookmarkStart w:id="0" w:name="(a)_the_Chair,_Vice_Chair,_Treasurer_and"/>
      <w:bookmarkEnd w:id="0"/>
      <w:r w:rsidRPr="00305763">
        <w:rPr>
          <w:rFonts w:cstheme="minorHAnsi"/>
        </w:rPr>
        <w:t xml:space="preserve">(a) </w:t>
      </w:r>
      <w:r w:rsidR="00E10673" w:rsidRPr="00305763">
        <w:rPr>
          <w:rFonts w:cstheme="minorHAnsi"/>
        </w:rPr>
        <w:t>the Chair, Vice Chair, Treasurer and Secretary, each of whom will be elected at a</w:t>
      </w:r>
      <w:r w:rsidRPr="00305763">
        <w:rPr>
          <w:rFonts w:cstheme="minorHAnsi"/>
          <w:color w:val="FF0000"/>
        </w:rPr>
        <w:t>n extraordinary</w:t>
      </w:r>
      <w:r w:rsidR="00E10673" w:rsidRPr="00305763">
        <w:rPr>
          <w:rFonts w:cstheme="minorHAnsi"/>
        </w:rPr>
        <w:t xml:space="preserve"> general meeting </w:t>
      </w:r>
      <w:r w:rsidRPr="00305763">
        <w:rPr>
          <w:rFonts w:cstheme="minorHAnsi"/>
          <w:color w:val="FF0000"/>
        </w:rPr>
        <w:t xml:space="preserve">(SAGM) </w:t>
      </w:r>
      <w:r w:rsidR="00E10673" w:rsidRPr="00305763">
        <w:rPr>
          <w:rFonts w:cstheme="minorHAnsi"/>
        </w:rPr>
        <w:t>by vote of those Members present and entitled to a</w:t>
      </w:r>
      <w:r w:rsidR="00E10673" w:rsidRPr="00305763">
        <w:rPr>
          <w:rFonts w:cstheme="minorHAnsi"/>
          <w:spacing w:val="-29"/>
        </w:rPr>
        <w:t xml:space="preserve"> </w:t>
      </w:r>
      <w:r w:rsidR="00E10673" w:rsidRPr="00305763">
        <w:rPr>
          <w:rFonts w:cstheme="minorHAnsi"/>
        </w:rPr>
        <w:t>vote;</w:t>
      </w:r>
    </w:p>
    <w:p w14:paraId="3FC4ACA0" w14:textId="7665E60B" w:rsidR="00305763" w:rsidRDefault="00305763" w:rsidP="00305763">
      <w:pPr>
        <w:pStyle w:val="NoSpacing"/>
        <w:ind w:firstLine="720"/>
        <w:rPr>
          <w:rFonts w:cstheme="minorHAnsi"/>
        </w:rPr>
      </w:pPr>
      <w:r w:rsidRPr="00305763">
        <w:rPr>
          <w:rFonts w:cstheme="minorHAnsi"/>
        </w:rPr>
        <w:t>(</w:t>
      </w:r>
      <w:r w:rsidR="00CC04B4">
        <w:rPr>
          <w:rFonts w:cstheme="minorHAnsi"/>
        </w:rPr>
        <w:t>c</w:t>
      </w:r>
      <w:r w:rsidRPr="00305763">
        <w:rPr>
          <w:rFonts w:cstheme="minorHAnsi"/>
        </w:rPr>
        <w:t xml:space="preserve">) Two (2) or more Directors at large, as determined by the Board, each of </w:t>
      </w:r>
      <w:r w:rsidRPr="00305763">
        <w:rPr>
          <w:rFonts w:cstheme="minorHAnsi"/>
          <w:spacing w:val="-39"/>
        </w:rPr>
        <w:t xml:space="preserve"> </w:t>
      </w:r>
      <w:r w:rsidRPr="00305763">
        <w:rPr>
          <w:rFonts w:cstheme="minorHAnsi"/>
        </w:rPr>
        <w:t>whom will be elected at a</w:t>
      </w:r>
      <w:r w:rsidRPr="00305763">
        <w:rPr>
          <w:rFonts w:cstheme="minorHAnsi"/>
          <w:color w:val="FF0000"/>
        </w:rPr>
        <w:t>n extraordinary</w:t>
      </w:r>
      <w:r w:rsidRPr="00305763">
        <w:rPr>
          <w:rFonts w:cstheme="minorHAnsi"/>
        </w:rPr>
        <w:t xml:space="preserve"> general meeting </w:t>
      </w:r>
      <w:r w:rsidR="0011204A">
        <w:rPr>
          <w:rFonts w:cstheme="minorHAnsi"/>
          <w:color w:val="FF0000"/>
        </w:rPr>
        <w:t>(</w:t>
      </w:r>
      <w:r w:rsidRPr="00305763">
        <w:rPr>
          <w:rFonts w:cstheme="minorHAnsi"/>
          <w:color w:val="FF0000"/>
        </w:rPr>
        <w:t xml:space="preserve">SAGM) </w:t>
      </w:r>
      <w:r w:rsidRPr="00305763">
        <w:rPr>
          <w:rFonts w:cstheme="minorHAnsi"/>
        </w:rPr>
        <w:t>by vote of those Members present and entitled to a</w:t>
      </w:r>
      <w:r w:rsidRPr="00305763">
        <w:rPr>
          <w:rFonts w:cstheme="minorHAnsi"/>
          <w:spacing w:val="-8"/>
        </w:rPr>
        <w:t xml:space="preserve"> </w:t>
      </w:r>
      <w:r w:rsidRPr="00305763">
        <w:rPr>
          <w:rFonts w:cstheme="minorHAnsi"/>
        </w:rPr>
        <w:t>vote;</w:t>
      </w:r>
    </w:p>
    <w:p w14:paraId="771F4B04" w14:textId="77777777" w:rsidR="00E10F84" w:rsidRPr="00E10F84" w:rsidRDefault="00E10F84" w:rsidP="00E10F84">
      <w:pPr>
        <w:pStyle w:val="NoSpacing"/>
        <w:rPr>
          <w:rFonts w:cstheme="minorHAnsi"/>
          <w:sz w:val="16"/>
          <w:szCs w:val="16"/>
        </w:rPr>
      </w:pPr>
    </w:p>
    <w:p w14:paraId="068DD0F1" w14:textId="3E373E04" w:rsidR="00E10F84" w:rsidRPr="00E10F84" w:rsidRDefault="00E10F84" w:rsidP="00E10F84">
      <w:pPr>
        <w:pStyle w:val="NoSpacing"/>
      </w:pPr>
      <w:r>
        <w:t xml:space="preserve">6.6 </w:t>
      </w:r>
      <w:r w:rsidRPr="00E10F84">
        <w:t xml:space="preserve">Election of Directors at </w:t>
      </w:r>
      <w:r w:rsidR="00CC04B4">
        <w:rPr>
          <w:color w:val="FF0000"/>
        </w:rPr>
        <w:t xml:space="preserve">an </w:t>
      </w:r>
      <w:r w:rsidRPr="00E10F84">
        <w:t>Extraordinary</w:t>
      </w:r>
      <w:r w:rsidRPr="00E10F84">
        <w:rPr>
          <w:strike/>
          <w:color w:val="FF0000"/>
        </w:rPr>
        <w:t xml:space="preserve"> Annual</w:t>
      </w:r>
      <w:r w:rsidRPr="00E10F84">
        <w:rPr>
          <w:color w:val="FF0000"/>
        </w:rPr>
        <w:t xml:space="preserve"> </w:t>
      </w:r>
      <w:r w:rsidRPr="00E10F84">
        <w:t>General</w:t>
      </w:r>
      <w:r w:rsidRPr="00E10F84">
        <w:rPr>
          <w:spacing w:val="-3"/>
        </w:rPr>
        <w:t xml:space="preserve"> </w:t>
      </w:r>
      <w:r w:rsidRPr="00E10F84">
        <w:t>Meeting (SAGM)</w:t>
      </w:r>
    </w:p>
    <w:p w14:paraId="09956407" w14:textId="742D4713" w:rsidR="00E10F84" w:rsidRPr="00E10F84" w:rsidRDefault="00E10F84" w:rsidP="00E10F84">
      <w:pPr>
        <w:pStyle w:val="NoSpacing"/>
      </w:pPr>
      <w:r w:rsidRPr="00E10F84">
        <w:t xml:space="preserve">The Chair, Vice-Chair, Treasurer, Secretary and Directors-at-large will be elected by majority vote of all Members in good standing at each extraordinary general meeting </w:t>
      </w:r>
      <w:r>
        <w:rPr>
          <w:color w:val="FF0000"/>
        </w:rPr>
        <w:t xml:space="preserve">(SAGM) </w:t>
      </w:r>
      <w:r w:rsidRPr="00E10F84">
        <w:t xml:space="preserve">at which an election is necessary to fill a vacancy in these positions and Directors thus elected will take office commencing at the close of the extraordinary general meeting </w:t>
      </w:r>
      <w:r w:rsidR="00CC04B4">
        <w:rPr>
          <w:color w:val="FF0000"/>
        </w:rPr>
        <w:t xml:space="preserve">(SAGM) </w:t>
      </w:r>
      <w:r w:rsidRPr="00E10F84">
        <w:t>or such later date as may be determined in accordance with the policies adopted by the Board.</w:t>
      </w:r>
    </w:p>
    <w:p w14:paraId="432B160B" w14:textId="77777777" w:rsidR="00AD1495" w:rsidRPr="00AE7EF2" w:rsidRDefault="00AD1495" w:rsidP="00AD1495">
      <w:pPr>
        <w:rPr>
          <w:sz w:val="16"/>
          <w:szCs w:val="16"/>
        </w:rPr>
      </w:pPr>
    </w:p>
    <w:p w14:paraId="66F971FF" w14:textId="77777777" w:rsidR="00305763" w:rsidRPr="00305763" w:rsidRDefault="00305763" w:rsidP="00305763">
      <w:pPr>
        <w:pStyle w:val="NoSpacing"/>
      </w:pPr>
      <w:r>
        <w:t xml:space="preserve">6.7 </w:t>
      </w:r>
      <w:r w:rsidRPr="00305763">
        <w:t>Sequential Election of Directors</w:t>
      </w:r>
    </w:p>
    <w:p w14:paraId="0A9720DA" w14:textId="77777777" w:rsidR="00305763" w:rsidRPr="00305763" w:rsidRDefault="00305763" w:rsidP="00305763">
      <w:pPr>
        <w:pStyle w:val="NoSpacing"/>
      </w:pPr>
      <w:r w:rsidRPr="00305763">
        <w:t>The elections for Directors at a</w:t>
      </w:r>
      <w:r w:rsidRPr="0011204A">
        <w:t>n</w:t>
      </w:r>
      <w:r w:rsidR="0011204A">
        <w:rPr>
          <w:color w:val="FF0000"/>
        </w:rPr>
        <w:t xml:space="preserve"> </w:t>
      </w:r>
      <w:r w:rsidRPr="0011204A">
        <w:rPr>
          <w:strike/>
          <w:color w:val="FF0000"/>
        </w:rPr>
        <w:t>annual</w:t>
      </w:r>
      <w:r w:rsidRPr="00305763">
        <w:t xml:space="preserve"> </w:t>
      </w:r>
      <w:r w:rsidR="0011204A">
        <w:rPr>
          <w:color w:val="FF0000"/>
        </w:rPr>
        <w:t xml:space="preserve">extraordinary </w:t>
      </w:r>
      <w:r w:rsidRPr="00305763">
        <w:t xml:space="preserve">general meeting </w:t>
      </w:r>
      <w:r w:rsidR="0011204A">
        <w:rPr>
          <w:color w:val="FF0000"/>
        </w:rPr>
        <w:t xml:space="preserve">(SAGM) </w:t>
      </w:r>
      <w:r w:rsidRPr="00305763">
        <w:t>will proceed in the following order: Chair, Vice-Chair, Treasurer, Secretary, and Directors-at-large. Any Person who was nominated for, but not elected to, a position may, if they consent, be added to the election and ballot for any subsequent position for election at that meeting.</w:t>
      </w:r>
    </w:p>
    <w:p w14:paraId="62D3FD2C" w14:textId="77777777" w:rsidR="00305763" w:rsidRPr="00AE7EF2" w:rsidRDefault="00305763" w:rsidP="00305763">
      <w:pPr>
        <w:pStyle w:val="NoSpacing"/>
        <w:rPr>
          <w:sz w:val="16"/>
          <w:szCs w:val="16"/>
        </w:rPr>
      </w:pPr>
    </w:p>
    <w:p w14:paraId="79A460BD" w14:textId="77777777" w:rsidR="0011204A" w:rsidRPr="0011204A" w:rsidRDefault="0011204A" w:rsidP="0011204A">
      <w:pPr>
        <w:pStyle w:val="NoSpacing"/>
      </w:pPr>
      <w:r>
        <w:t xml:space="preserve">6.11 </w:t>
      </w:r>
      <w:r w:rsidRPr="0011204A">
        <w:t>Election by Secret</w:t>
      </w:r>
      <w:r w:rsidRPr="0011204A">
        <w:rPr>
          <w:spacing w:val="-5"/>
        </w:rPr>
        <w:t xml:space="preserve"> </w:t>
      </w:r>
      <w:r w:rsidRPr="0011204A">
        <w:t>Ballot</w:t>
      </w:r>
    </w:p>
    <w:p w14:paraId="3220381C" w14:textId="77777777" w:rsidR="0011204A" w:rsidRDefault="0011204A" w:rsidP="0011204A">
      <w:pPr>
        <w:pStyle w:val="NoSpacing"/>
        <w:ind w:firstLine="720"/>
      </w:pPr>
      <w:r>
        <w:t xml:space="preserve">(a) </w:t>
      </w:r>
      <w:r w:rsidRPr="0011204A">
        <w:t>the</w:t>
      </w:r>
      <w:r w:rsidRPr="0011204A">
        <w:rPr>
          <w:spacing w:val="-6"/>
        </w:rPr>
        <w:t xml:space="preserve"> </w:t>
      </w:r>
      <w:r w:rsidRPr="0011204A">
        <w:t>secret</w:t>
      </w:r>
      <w:r w:rsidRPr="0011204A">
        <w:rPr>
          <w:spacing w:val="-5"/>
        </w:rPr>
        <w:t xml:space="preserve"> </w:t>
      </w:r>
      <w:r w:rsidRPr="0011204A">
        <w:t>ballot</w:t>
      </w:r>
      <w:r w:rsidRPr="0011204A">
        <w:rPr>
          <w:spacing w:val="-5"/>
        </w:rPr>
        <w:t xml:space="preserve"> </w:t>
      </w:r>
      <w:r w:rsidRPr="0011204A">
        <w:t>may</w:t>
      </w:r>
      <w:r w:rsidRPr="0011204A">
        <w:rPr>
          <w:spacing w:val="-9"/>
        </w:rPr>
        <w:t xml:space="preserve"> </w:t>
      </w:r>
      <w:r w:rsidRPr="0011204A">
        <w:t>be</w:t>
      </w:r>
      <w:r w:rsidRPr="0011204A">
        <w:rPr>
          <w:spacing w:val="-6"/>
        </w:rPr>
        <w:t xml:space="preserve"> </w:t>
      </w:r>
      <w:r w:rsidRPr="0011204A">
        <w:t>conducted</w:t>
      </w:r>
      <w:r w:rsidRPr="0011204A">
        <w:rPr>
          <w:spacing w:val="-2"/>
        </w:rPr>
        <w:t xml:space="preserve"> </w:t>
      </w:r>
      <w:r w:rsidRPr="0011204A">
        <w:t>by</w:t>
      </w:r>
      <w:r w:rsidRPr="0011204A">
        <w:rPr>
          <w:spacing w:val="-9"/>
        </w:rPr>
        <w:t xml:space="preserve"> </w:t>
      </w:r>
      <w:r w:rsidRPr="0011204A">
        <w:t>written</w:t>
      </w:r>
      <w:r w:rsidRPr="0011204A">
        <w:rPr>
          <w:spacing w:val="-6"/>
        </w:rPr>
        <w:t xml:space="preserve"> </w:t>
      </w:r>
      <w:r w:rsidRPr="0011204A">
        <w:t>ballot</w:t>
      </w:r>
      <w:r w:rsidRPr="0011204A">
        <w:rPr>
          <w:spacing w:val="3"/>
        </w:rPr>
        <w:t xml:space="preserve"> </w:t>
      </w:r>
      <w:r w:rsidRPr="0011204A">
        <w:t>or</w:t>
      </w:r>
      <w:r w:rsidRPr="0011204A">
        <w:rPr>
          <w:spacing w:val="-3"/>
        </w:rPr>
        <w:t xml:space="preserve"> </w:t>
      </w:r>
      <w:r w:rsidRPr="0011204A">
        <w:t>Electronic</w:t>
      </w:r>
      <w:r w:rsidRPr="0011204A">
        <w:rPr>
          <w:spacing w:val="-5"/>
        </w:rPr>
        <w:t xml:space="preserve"> </w:t>
      </w:r>
      <w:r w:rsidRPr="0011204A">
        <w:t>Means,</w:t>
      </w:r>
      <w:r w:rsidRPr="0011204A">
        <w:rPr>
          <w:spacing w:val="-1"/>
        </w:rPr>
        <w:t xml:space="preserve"> </w:t>
      </w:r>
      <w:r w:rsidRPr="0011204A">
        <w:t>either at or prior to the</w:t>
      </w:r>
      <w:r>
        <w:rPr>
          <w:color w:val="FF0000"/>
        </w:rPr>
        <w:t xml:space="preserve"> </w:t>
      </w:r>
      <w:r w:rsidRPr="0011204A">
        <w:rPr>
          <w:strike/>
          <w:color w:val="FF0000"/>
        </w:rPr>
        <w:t>annual</w:t>
      </w:r>
      <w:r w:rsidRPr="0011204A">
        <w:t xml:space="preserve"> </w:t>
      </w:r>
      <w:r>
        <w:rPr>
          <w:color w:val="FF0000"/>
        </w:rPr>
        <w:t xml:space="preserve">extraordinary </w:t>
      </w:r>
      <w:r w:rsidRPr="0011204A">
        <w:t>general meeting</w:t>
      </w:r>
      <w:r>
        <w:t xml:space="preserve"> </w:t>
      </w:r>
      <w:r>
        <w:rPr>
          <w:color w:val="FF0000"/>
        </w:rPr>
        <w:t>(SAGM)</w:t>
      </w:r>
      <w:r w:rsidRPr="0011204A">
        <w:t>, all at the discretion of the</w:t>
      </w:r>
      <w:r w:rsidRPr="0011204A">
        <w:rPr>
          <w:spacing w:val="-27"/>
        </w:rPr>
        <w:t xml:space="preserve"> </w:t>
      </w:r>
      <w:r w:rsidRPr="0011204A">
        <w:t>Board;</w:t>
      </w:r>
    </w:p>
    <w:p w14:paraId="191550FB" w14:textId="77777777" w:rsidR="0011204A" w:rsidRPr="00AE7EF2" w:rsidRDefault="0011204A" w:rsidP="0011204A">
      <w:pPr>
        <w:pStyle w:val="NoSpacing"/>
        <w:rPr>
          <w:sz w:val="16"/>
          <w:szCs w:val="16"/>
        </w:rPr>
      </w:pPr>
    </w:p>
    <w:p w14:paraId="61D0799C" w14:textId="77777777" w:rsidR="0011204A" w:rsidRDefault="0011204A" w:rsidP="0011204A">
      <w:pPr>
        <w:pStyle w:val="NoSpacing"/>
      </w:pPr>
      <w:r w:rsidRPr="0011204A">
        <w:t>6.13 Appointment of Coach Director</w:t>
      </w:r>
    </w:p>
    <w:p w14:paraId="15D63A01" w14:textId="77777777" w:rsidR="0011204A" w:rsidRDefault="0011204A" w:rsidP="0011204A">
      <w:pPr>
        <w:pStyle w:val="NoSpacing"/>
        <w:rPr>
          <w:rFonts w:cstheme="minorHAnsi"/>
        </w:rPr>
      </w:pPr>
      <w:r w:rsidRPr="0011204A">
        <w:rPr>
          <w:rFonts w:cstheme="minorHAnsi"/>
        </w:rPr>
        <w:t xml:space="preserve">This position will normally be appointed prior to, and announced at, the </w:t>
      </w:r>
      <w:r w:rsidRPr="0011204A">
        <w:rPr>
          <w:rFonts w:cstheme="minorHAnsi"/>
          <w:strike/>
          <w:color w:val="FF0000"/>
        </w:rPr>
        <w:t>annual</w:t>
      </w:r>
      <w:r>
        <w:rPr>
          <w:rFonts w:cstheme="minorHAnsi"/>
        </w:rPr>
        <w:t xml:space="preserve"> </w:t>
      </w:r>
      <w:r>
        <w:rPr>
          <w:rFonts w:cstheme="minorHAnsi"/>
          <w:color w:val="FF0000"/>
        </w:rPr>
        <w:t>extraordinary</w:t>
      </w:r>
      <w:r w:rsidRPr="0011204A">
        <w:rPr>
          <w:rFonts w:cstheme="minorHAnsi"/>
        </w:rPr>
        <w:t xml:space="preserve"> general meeting</w:t>
      </w:r>
      <w:r>
        <w:rPr>
          <w:rFonts w:cstheme="minorHAnsi"/>
        </w:rPr>
        <w:t xml:space="preserve"> </w:t>
      </w:r>
      <w:r>
        <w:rPr>
          <w:rFonts w:cstheme="minorHAnsi"/>
          <w:color w:val="FF0000"/>
        </w:rPr>
        <w:t>(SAGM)</w:t>
      </w:r>
      <w:r w:rsidRPr="0011204A">
        <w:rPr>
          <w:rFonts w:cstheme="minorHAnsi"/>
        </w:rPr>
        <w:t>.</w:t>
      </w:r>
    </w:p>
    <w:p w14:paraId="567BF428" w14:textId="77777777" w:rsidR="0011204A" w:rsidRPr="00AE7EF2" w:rsidRDefault="0011204A" w:rsidP="0011204A">
      <w:pPr>
        <w:pStyle w:val="NoSpacing"/>
        <w:rPr>
          <w:rFonts w:cstheme="minorHAnsi"/>
          <w:sz w:val="16"/>
          <w:szCs w:val="16"/>
        </w:rPr>
      </w:pPr>
    </w:p>
    <w:p w14:paraId="6C527A6B" w14:textId="77777777" w:rsidR="0011204A" w:rsidRPr="0011204A" w:rsidRDefault="00A4316D" w:rsidP="0011204A">
      <w:pPr>
        <w:pStyle w:val="NoSpacing"/>
      </w:pPr>
      <w:r>
        <w:t xml:space="preserve">6.16 </w:t>
      </w:r>
      <w:r w:rsidR="0011204A" w:rsidRPr="0011204A">
        <w:t>Term of</w:t>
      </w:r>
      <w:r w:rsidR="0011204A" w:rsidRPr="0011204A">
        <w:rPr>
          <w:spacing w:val="1"/>
        </w:rPr>
        <w:t xml:space="preserve"> </w:t>
      </w:r>
      <w:r w:rsidR="0011204A" w:rsidRPr="0011204A">
        <w:t>Office</w:t>
      </w:r>
    </w:p>
    <w:p w14:paraId="332F5D8C" w14:textId="77777777" w:rsidR="0011204A" w:rsidRDefault="0011204A" w:rsidP="0011204A">
      <w:pPr>
        <w:pStyle w:val="NoSpacing"/>
      </w:pPr>
      <w:r w:rsidRPr="0011204A">
        <w:t>The term of office for an elected Director and for the Past-Chair will normally be two (2) years and the term of office for appointed Coach Director will be one (</w:t>
      </w:r>
      <w:r w:rsidRPr="00A4316D">
        <w:rPr>
          <w:strike/>
          <w:color w:val="FF0000"/>
        </w:rPr>
        <w:t>1</w:t>
      </w:r>
      <w:r w:rsidR="00A4316D">
        <w:rPr>
          <w:color w:val="FF0000"/>
        </w:rPr>
        <w:t>2</w:t>
      </w:r>
      <w:r w:rsidRPr="0011204A">
        <w:t>) year</w:t>
      </w:r>
      <w:r w:rsidR="00A4316D">
        <w:rPr>
          <w:color w:val="FF0000"/>
        </w:rPr>
        <w:t>s</w:t>
      </w:r>
      <w:r w:rsidRPr="0011204A">
        <w:t>.</w:t>
      </w:r>
    </w:p>
    <w:p w14:paraId="3B24954F" w14:textId="77777777" w:rsidR="00A4316D" w:rsidRPr="00AE7EF2" w:rsidRDefault="00A4316D" w:rsidP="0011204A">
      <w:pPr>
        <w:pStyle w:val="NoSpacing"/>
        <w:rPr>
          <w:sz w:val="16"/>
          <w:szCs w:val="16"/>
        </w:rPr>
      </w:pPr>
    </w:p>
    <w:p w14:paraId="0580BC30" w14:textId="77777777" w:rsidR="00A4316D" w:rsidRPr="00A4316D" w:rsidRDefault="00A4316D" w:rsidP="00A4316D">
      <w:pPr>
        <w:pStyle w:val="NoSpacing"/>
      </w:pPr>
      <w:r w:rsidRPr="00230743">
        <w:t xml:space="preserve">For purposes of calculating the duration of a Director’s term of office, the term will be deemed to commence at the close of the </w:t>
      </w:r>
      <w:r w:rsidRPr="00230743">
        <w:rPr>
          <w:strike/>
          <w:color w:val="FF0000"/>
        </w:rPr>
        <w:t>annual</w:t>
      </w:r>
      <w:r w:rsidRPr="00230743">
        <w:t xml:space="preserve"> </w:t>
      </w:r>
      <w:r w:rsidRPr="00230743">
        <w:rPr>
          <w:color w:val="FF0000"/>
        </w:rPr>
        <w:t xml:space="preserve">extraordinary </w:t>
      </w:r>
      <w:r w:rsidRPr="00230743">
        <w:t xml:space="preserve">general meeting </w:t>
      </w:r>
      <w:r w:rsidRPr="00230743">
        <w:rPr>
          <w:color w:val="FF0000"/>
        </w:rPr>
        <w:t xml:space="preserve">(SAGM) </w:t>
      </w:r>
      <w:r w:rsidRPr="00230743">
        <w:t>at which such Director was elected or appointed. If, however, the Director was elected at a</w:t>
      </w:r>
      <w:r w:rsidRPr="00230743">
        <w:rPr>
          <w:strike/>
          <w:color w:val="FF0000"/>
        </w:rPr>
        <w:t>n extraordinary</w:t>
      </w:r>
      <w:r w:rsidRPr="00230743">
        <w:t xml:space="preserve"> general meeting</w:t>
      </w:r>
      <w:r w:rsidRPr="00230743">
        <w:rPr>
          <w:strike/>
        </w:rPr>
        <w:t xml:space="preserve"> </w:t>
      </w:r>
      <w:r w:rsidRPr="00230743">
        <w:t xml:space="preserve">his or her term of office will be deemed to have commenced at the close of the </w:t>
      </w:r>
      <w:r w:rsidRPr="00447177">
        <w:rPr>
          <w:strike/>
          <w:color w:val="FF0000"/>
        </w:rPr>
        <w:t>annual</w:t>
      </w:r>
      <w:r w:rsidRPr="00230743">
        <w:t xml:space="preserve"> general meeting next following such extraordinary general meeting.</w:t>
      </w:r>
    </w:p>
    <w:p w14:paraId="36C031AA" w14:textId="77777777" w:rsidR="00A4316D" w:rsidRPr="00AE7EF2" w:rsidRDefault="00A4316D" w:rsidP="0011204A">
      <w:pPr>
        <w:pStyle w:val="NoSpacing"/>
        <w:rPr>
          <w:sz w:val="16"/>
          <w:szCs w:val="16"/>
        </w:rPr>
      </w:pPr>
    </w:p>
    <w:p w14:paraId="063E1164" w14:textId="77777777" w:rsidR="00A4316D" w:rsidRPr="00A4316D" w:rsidRDefault="00A4316D" w:rsidP="00A4316D">
      <w:pPr>
        <w:pStyle w:val="NoSpacing"/>
      </w:pPr>
      <w:r>
        <w:t xml:space="preserve">6.18 </w:t>
      </w:r>
      <w:r w:rsidRPr="00A4316D">
        <w:t>Extension of Term to Maintain Minimum Number of</w:t>
      </w:r>
      <w:r w:rsidRPr="00A4316D">
        <w:rPr>
          <w:spacing w:val="-1"/>
        </w:rPr>
        <w:t xml:space="preserve"> </w:t>
      </w:r>
      <w:r w:rsidRPr="00A4316D">
        <w:t>Directors</w:t>
      </w:r>
    </w:p>
    <w:p w14:paraId="162DD983" w14:textId="77777777" w:rsidR="00A4316D" w:rsidRPr="00A4316D" w:rsidRDefault="00A4316D" w:rsidP="00A4316D">
      <w:pPr>
        <w:pStyle w:val="NoSpacing"/>
      </w:pPr>
      <w:r w:rsidRPr="00A4316D">
        <w:t xml:space="preserve">Every Director serving a term of office will retire from office at the close of the </w:t>
      </w:r>
      <w:r w:rsidRPr="00A4316D">
        <w:rPr>
          <w:strike/>
          <w:color w:val="FF0000"/>
        </w:rPr>
        <w:t>annual</w:t>
      </w:r>
      <w:r>
        <w:rPr>
          <w:color w:val="FF0000"/>
        </w:rPr>
        <w:t xml:space="preserve"> extraordinary</w:t>
      </w:r>
      <w:r w:rsidRPr="00A4316D">
        <w:t xml:space="preserve"> general meeting </w:t>
      </w:r>
      <w:r>
        <w:rPr>
          <w:color w:val="FF0000"/>
        </w:rPr>
        <w:t xml:space="preserve">(SAGM) </w:t>
      </w:r>
      <w:r w:rsidRPr="00A4316D">
        <w:t>in the year in which his or her term expires; but if no successor is elected for any one or more of Chair, Vice-Chair, Treasurer or Secretary, the Person or Persons previously elected to those positions will continue to hold office until such time as successor Directors are elected.</w:t>
      </w:r>
    </w:p>
    <w:p w14:paraId="77FE2232" w14:textId="77777777" w:rsidR="0011204A" w:rsidRPr="00AE7EF2" w:rsidRDefault="0011204A" w:rsidP="0011204A">
      <w:pPr>
        <w:pStyle w:val="NoSpacing"/>
        <w:rPr>
          <w:rFonts w:cstheme="minorHAnsi"/>
          <w:sz w:val="16"/>
          <w:szCs w:val="16"/>
        </w:rPr>
      </w:pPr>
    </w:p>
    <w:p w14:paraId="6B72CD6D" w14:textId="77777777" w:rsidR="00A4316D" w:rsidRPr="00A4316D" w:rsidRDefault="00A4316D" w:rsidP="0011204A">
      <w:pPr>
        <w:pStyle w:val="NoSpacing"/>
      </w:pPr>
      <w:r>
        <w:t>6.19 Appointment to fill</w:t>
      </w:r>
      <w:r>
        <w:rPr>
          <w:spacing w:val="-3"/>
        </w:rPr>
        <w:t xml:space="preserve"> </w:t>
      </w:r>
      <w:r>
        <w:t>Vacancy</w:t>
      </w:r>
    </w:p>
    <w:p w14:paraId="2E3FB2C7" w14:textId="77777777" w:rsidR="00A4316D" w:rsidRPr="00A4316D" w:rsidRDefault="00A4316D" w:rsidP="00A4316D">
      <w:pPr>
        <w:pStyle w:val="NoSpacing"/>
      </w:pPr>
      <w:r w:rsidRPr="00A4316D">
        <w:t xml:space="preserve">The position occupied by an appointed replacement Director will become available for election at the next </w:t>
      </w:r>
      <w:r w:rsidRPr="00A4316D">
        <w:rPr>
          <w:strike/>
          <w:color w:val="FF0000"/>
        </w:rPr>
        <w:t>annual</w:t>
      </w:r>
      <w:r w:rsidRPr="00A4316D">
        <w:t xml:space="preserve"> </w:t>
      </w:r>
      <w:r>
        <w:rPr>
          <w:color w:val="FF0000"/>
        </w:rPr>
        <w:t xml:space="preserve">extraordinary </w:t>
      </w:r>
      <w:r w:rsidRPr="00A4316D">
        <w:t xml:space="preserve">general meeting </w:t>
      </w:r>
      <w:r>
        <w:rPr>
          <w:color w:val="FF0000"/>
        </w:rPr>
        <w:t xml:space="preserve">(SAGM) </w:t>
      </w:r>
      <w:r w:rsidRPr="00A4316D">
        <w:t xml:space="preserve">and each such appointed replacement Director will continue in office until the conclusion of the next </w:t>
      </w:r>
      <w:r w:rsidRPr="00A4316D">
        <w:rPr>
          <w:strike/>
          <w:color w:val="FF0000"/>
        </w:rPr>
        <w:t>annual</w:t>
      </w:r>
      <w:r w:rsidRPr="00A4316D">
        <w:t xml:space="preserve"> </w:t>
      </w:r>
      <w:r>
        <w:rPr>
          <w:color w:val="FF0000"/>
        </w:rPr>
        <w:t xml:space="preserve">extraordinary </w:t>
      </w:r>
      <w:r w:rsidRPr="00A4316D">
        <w:t xml:space="preserve">general meeting </w:t>
      </w:r>
      <w:r>
        <w:rPr>
          <w:color w:val="FF0000"/>
        </w:rPr>
        <w:t xml:space="preserve">(SAGM) </w:t>
      </w:r>
      <w:r w:rsidRPr="00A4316D">
        <w:t>unless he or she otherwise ceases to be a Director in accordance with these Bylaws. The appointed replacement Director may run for the vacant position.</w:t>
      </w:r>
    </w:p>
    <w:p w14:paraId="5CBA5096" w14:textId="77777777" w:rsidR="00A4316D" w:rsidRPr="00AE7EF2" w:rsidRDefault="00A4316D" w:rsidP="0011204A">
      <w:pPr>
        <w:pStyle w:val="NoSpacing"/>
        <w:rPr>
          <w:rFonts w:cstheme="minorHAnsi"/>
          <w:sz w:val="16"/>
          <w:szCs w:val="16"/>
        </w:rPr>
      </w:pPr>
    </w:p>
    <w:p w14:paraId="72B27197" w14:textId="77777777" w:rsidR="00AE7EF2" w:rsidRDefault="00AE7EF2" w:rsidP="00AE7EF2">
      <w:pPr>
        <w:pStyle w:val="NoSpacing"/>
      </w:pPr>
      <w:r>
        <w:t xml:space="preserve">8.3 </w:t>
      </w:r>
      <w:r w:rsidR="00A4316D" w:rsidRPr="00AE7EF2">
        <w:t>Replacement</w:t>
      </w:r>
    </w:p>
    <w:p w14:paraId="42BCABA9" w14:textId="77777777" w:rsidR="00A4316D" w:rsidRPr="00AE7EF2" w:rsidRDefault="00A4316D" w:rsidP="00AE7EF2">
      <w:pPr>
        <w:pStyle w:val="NoSpacing"/>
      </w:pPr>
      <w:r w:rsidRPr="00AE7EF2">
        <w:t xml:space="preserve">Should any officer for any reason be unable to complete his or her term, the Board will remove such officer from his or her office and will elect a replacement without delay to hold office until the next </w:t>
      </w:r>
      <w:r w:rsidRPr="00AE7EF2">
        <w:rPr>
          <w:strike/>
          <w:color w:val="FF0000"/>
        </w:rPr>
        <w:t>annual</w:t>
      </w:r>
      <w:r w:rsidRPr="00AE7EF2">
        <w:t xml:space="preserve"> </w:t>
      </w:r>
      <w:r w:rsidR="00AE7EF2">
        <w:rPr>
          <w:color w:val="FF0000"/>
        </w:rPr>
        <w:t xml:space="preserve">extraordinary </w:t>
      </w:r>
      <w:r w:rsidRPr="00AE7EF2">
        <w:t>general meeting</w:t>
      </w:r>
      <w:r w:rsidR="00AE7EF2">
        <w:t xml:space="preserve"> </w:t>
      </w:r>
      <w:r w:rsidR="00AE7EF2">
        <w:rPr>
          <w:color w:val="FF0000"/>
        </w:rPr>
        <w:t>(SAGM)</w:t>
      </w:r>
      <w:r w:rsidRPr="00AE7EF2">
        <w:t>.</w:t>
      </w:r>
    </w:p>
    <w:p w14:paraId="5B124B55" w14:textId="77777777" w:rsidR="0011204A" w:rsidRPr="00666B40" w:rsidRDefault="0011204A" w:rsidP="00305763">
      <w:pPr>
        <w:pStyle w:val="NoSpacing"/>
        <w:rPr>
          <w:sz w:val="16"/>
          <w:szCs w:val="16"/>
        </w:rPr>
      </w:pPr>
    </w:p>
    <w:p w14:paraId="67E0ED05" w14:textId="77777777" w:rsidR="00AE7EF2" w:rsidRPr="00AE7EF2" w:rsidRDefault="00AE7EF2" w:rsidP="00AE7EF2">
      <w:pPr>
        <w:pStyle w:val="NoSpacing"/>
      </w:pPr>
      <w:r>
        <w:t xml:space="preserve">13.2 </w:t>
      </w:r>
      <w:r w:rsidRPr="00AE7EF2">
        <w:t>When Notice Deemed to have been</w:t>
      </w:r>
      <w:r w:rsidRPr="00AE7EF2">
        <w:rPr>
          <w:spacing w:val="-10"/>
        </w:rPr>
        <w:t xml:space="preserve"> </w:t>
      </w:r>
      <w:r w:rsidRPr="00AE7EF2">
        <w:t>Received</w:t>
      </w:r>
    </w:p>
    <w:p w14:paraId="3AF1BD4C" w14:textId="77777777" w:rsidR="00AE7EF2" w:rsidRPr="00AE7EF2" w:rsidRDefault="00AE7EF2" w:rsidP="00AE7EF2">
      <w:pPr>
        <w:pStyle w:val="NoSpacing"/>
      </w:pPr>
      <w:r w:rsidRPr="00AE7EF2">
        <w:t>A notice sent by mail will be deemed to have been given on the day following that on which the notice was posted. In proving that notice has been given, it is sufficient to prove the notice was properly addressed and put in a Canadian Government post office receptacle with adequate postage affixed, provided that if, between the time of posting and the deemed giving of the notice, a mail strike or other labour dispute which might reasonably be expected to delay the delivery of such notice by the mail</w:t>
      </w:r>
      <w:r w:rsidRPr="00AE7EF2">
        <w:rPr>
          <w:strike/>
          <w:color w:val="FF0000"/>
        </w:rPr>
        <w:t>s</w:t>
      </w:r>
      <w:r w:rsidRPr="00AE7EF2">
        <w:t xml:space="preserve"> occurs, then such notice will only be effective when actually received.</w:t>
      </w:r>
    </w:p>
    <w:p w14:paraId="66F7D656" w14:textId="77777777" w:rsidR="0011204A" w:rsidRPr="00AE7EF2" w:rsidRDefault="0011204A" w:rsidP="00305763">
      <w:pPr>
        <w:pStyle w:val="NoSpacing"/>
        <w:rPr>
          <w:sz w:val="16"/>
          <w:szCs w:val="16"/>
        </w:rPr>
      </w:pPr>
    </w:p>
    <w:p w14:paraId="4CE69741" w14:textId="77777777" w:rsidR="00AE7EF2" w:rsidRPr="00AE7EF2" w:rsidRDefault="00AE7EF2" w:rsidP="00AE7EF2">
      <w:pPr>
        <w:pStyle w:val="NoSpacing"/>
      </w:pPr>
      <w:r>
        <w:t xml:space="preserve">14.2 </w:t>
      </w:r>
      <w:r w:rsidRPr="00AE7EF2">
        <w:t>Cariboo North Central</w:t>
      </w:r>
      <w:r w:rsidRPr="00AE7EF2">
        <w:rPr>
          <w:spacing w:val="-4"/>
        </w:rPr>
        <w:t xml:space="preserve"> </w:t>
      </w:r>
      <w:r w:rsidRPr="00AE7EF2">
        <w:t>Region</w:t>
      </w:r>
    </w:p>
    <w:p w14:paraId="454575AD" w14:textId="7393D8C4" w:rsidR="00AE7EF2" w:rsidRPr="00AE7EF2" w:rsidRDefault="00B55822" w:rsidP="00AE7EF2">
      <w:pPr>
        <w:pStyle w:val="NoSpacing"/>
      </w:pPr>
      <w:r>
        <w:t xml:space="preserve">a) </w:t>
      </w:r>
      <w:r w:rsidR="00AE7EF2" w:rsidRPr="00AE7EF2">
        <w:t>The</w:t>
      </w:r>
      <w:r w:rsidR="00AE7EF2" w:rsidRPr="00AE7EF2">
        <w:rPr>
          <w:spacing w:val="-1"/>
        </w:rPr>
        <w:t xml:space="preserve"> </w:t>
      </w:r>
      <w:r w:rsidR="00AE7EF2" w:rsidRPr="00AE7EF2">
        <w:t>affairs</w:t>
      </w:r>
      <w:r w:rsidR="00AE7EF2" w:rsidRPr="00AE7EF2">
        <w:rPr>
          <w:spacing w:val="-4"/>
        </w:rPr>
        <w:t xml:space="preserve"> </w:t>
      </w:r>
      <w:r w:rsidR="00AE7EF2" w:rsidRPr="00AE7EF2">
        <w:t>of the</w:t>
      </w:r>
      <w:r w:rsidR="00AE7EF2" w:rsidRPr="00AE7EF2">
        <w:rPr>
          <w:spacing w:val="-6"/>
        </w:rPr>
        <w:t xml:space="preserve"> </w:t>
      </w:r>
      <w:r w:rsidR="00AE7EF2" w:rsidRPr="00AE7EF2">
        <w:t>Region</w:t>
      </w:r>
      <w:r w:rsidR="00AE7EF2" w:rsidRPr="00AE7EF2">
        <w:rPr>
          <w:spacing w:val="-6"/>
        </w:rPr>
        <w:t xml:space="preserve"> </w:t>
      </w:r>
      <w:r w:rsidR="00AE7EF2" w:rsidRPr="00AE7EF2">
        <w:t>shall</w:t>
      </w:r>
      <w:r w:rsidR="00AE7EF2" w:rsidRPr="00AE7EF2">
        <w:rPr>
          <w:spacing w:val="-3"/>
        </w:rPr>
        <w:t xml:space="preserve"> </w:t>
      </w:r>
      <w:r w:rsidR="00AE7EF2" w:rsidRPr="00AE7EF2">
        <w:t>be</w:t>
      </w:r>
      <w:r w:rsidR="00AE7EF2" w:rsidRPr="00AE7EF2">
        <w:rPr>
          <w:spacing w:val="-6"/>
        </w:rPr>
        <w:t xml:space="preserve"> </w:t>
      </w:r>
      <w:r w:rsidR="00AE7EF2" w:rsidRPr="00AE7EF2">
        <w:t>managed</w:t>
      </w:r>
      <w:r w:rsidR="00AE7EF2" w:rsidRPr="00AE7EF2">
        <w:rPr>
          <w:spacing w:val="-6"/>
        </w:rPr>
        <w:t xml:space="preserve"> </w:t>
      </w:r>
      <w:r w:rsidR="00AE7EF2" w:rsidRPr="00AE7EF2">
        <w:t>by</w:t>
      </w:r>
      <w:r w:rsidR="00AE7EF2" w:rsidRPr="00AE7EF2">
        <w:rPr>
          <w:spacing w:val="-4"/>
        </w:rPr>
        <w:t xml:space="preserve"> </w:t>
      </w:r>
      <w:r w:rsidR="00AE7EF2" w:rsidRPr="00AE7EF2">
        <w:t>a</w:t>
      </w:r>
      <w:r w:rsidR="00AE7EF2" w:rsidRPr="00AE7EF2">
        <w:rPr>
          <w:spacing w:val="-6"/>
        </w:rPr>
        <w:t xml:space="preserve"> </w:t>
      </w:r>
      <w:r w:rsidR="00AE7EF2" w:rsidRPr="00AE7EF2">
        <w:t>Region</w:t>
      </w:r>
      <w:r w:rsidR="00AE7EF2" w:rsidRPr="00AE7EF2">
        <w:rPr>
          <w:spacing w:val="-6"/>
        </w:rPr>
        <w:t xml:space="preserve"> </w:t>
      </w:r>
      <w:r w:rsidR="00AE7EF2" w:rsidRPr="00AE7EF2">
        <w:t>Board</w:t>
      </w:r>
      <w:r w:rsidR="00AE7EF2" w:rsidRPr="00AE7EF2">
        <w:rPr>
          <w:spacing w:val="-1"/>
        </w:rPr>
        <w:t xml:space="preserve"> </w:t>
      </w:r>
      <w:r w:rsidR="00AE7EF2" w:rsidRPr="00AE7EF2">
        <w:t>of Directors</w:t>
      </w:r>
      <w:r w:rsidR="00AE7EF2" w:rsidRPr="00AE7EF2">
        <w:rPr>
          <w:spacing w:val="-4"/>
        </w:rPr>
        <w:t xml:space="preserve"> </w:t>
      </w:r>
      <w:r w:rsidR="00AE7EF2" w:rsidRPr="00AE7EF2">
        <w:t>elected at a</w:t>
      </w:r>
      <w:r w:rsidR="00AE7EF2" w:rsidRPr="001D5943">
        <w:t>n</w:t>
      </w:r>
      <w:r w:rsidR="00AE7EF2" w:rsidRPr="00AE7EF2">
        <w:t xml:space="preserve"> </w:t>
      </w:r>
      <w:r w:rsidR="00AE7EF2" w:rsidRPr="001D5943">
        <w:rPr>
          <w:strike/>
          <w:color w:val="FF0000"/>
        </w:rPr>
        <w:t>Annual</w:t>
      </w:r>
      <w:r w:rsidR="00AE7EF2" w:rsidRPr="00AE7EF2">
        <w:t xml:space="preserve"> </w:t>
      </w:r>
      <w:r w:rsidR="001D5943">
        <w:rPr>
          <w:color w:val="FF0000"/>
        </w:rPr>
        <w:t xml:space="preserve">Extraordinary </w:t>
      </w:r>
      <w:r w:rsidR="001D5943">
        <w:t xml:space="preserve">General Meeting </w:t>
      </w:r>
      <w:r w:rsidR="001D5943">
        <w:rPr>
          <w:color w:val="FF0000"/>
        </w:rPr>
        <w:t xml:space="preserve">(SAGM) </w:t>
      </w:r>
      <w:r w:rsidR="00AE7EF2" w:rsidRPr="00AE7EF2">
        <w:t>of the Skate Canada member Clubs within the Region.</w:t>
      </w:r>
    </w:p>
    <w:p w14:paraId="14C03841" w14:textId="77777777" w:rsidR="00AE7EF2" w:rsidRPr="00666B40" w:rsidRDefault="00AE7EF2" w:rsidP="00305763">
      <w:pPr>
        <w:pStyle w:val="NoSpacing"/>
        <w:rPr>
          <w:sz w:val="16"/>
          <w:szCs w:val="16"/>
        </w:rPr>
      </w:pPr>
    </w:p>
    <w:p w14:paraId="2D3AD740" w14:textId="77777777" w:rsidR="00AE7EF2" w:rsidRPr="00230743" w:rsidRDefault="00AE7EF2" w:rsidP="00AE7EF2">
      <w:pPr>
        <w:pStyle w:val="NoSpacing"/>
      </w:pPr>
      <w:r w:rsidRPr="00230743">
        <w:t>14.3 Dissolution</w:t>
      </w:r>
    </w:p>
    <w:p w14:paraId="45609096" w14:textId="641CB7AE" w:rsidR="00AE7EF2" w:rsidRPr="00AE7EF2" w:rsidRDefault="00AE7EF2" w:rsidP="00AE7EF2">
      <w:pPr>
        <w:pStyle w:val="NoSpacing"/>
        <w:rPr>
          <w:b/>
        </w:rPr>
      </w:pPr>
      <w:r w:rsidRPr="00230743">
        <w:t xml:space="preserve">In the event of dissolution of the Region the funds and assets of the Region after the satisfaction of its debts and liabilities, shall be </w:t>
      </w:r>
      <w:r w:rsidRPr="00230743">
        <w:rPr>
          <w:strike/>
          <w:color w:val="FF0000"/>
        </w:rPr>
        <w:t>given or transferred to such organization promoting the same purposes as</w:t>
      </w:r>
      <w:r w:rsidRPr="00230743">
        <w:rPr>
          <w:color w:val="FF0000"/>
        </w:rPr>
        <w:t xml:space="preserve"> </w:t>
      </w:r>
      <w:r w:rsidRPr="00230743">
        <w:t>this Region and may be determined by the members at the time of dissolution.</w:t>
      </w:r>
    </w:p>
    <w:p w14:paraId="24979845" w14:textId="77777777" w:rsidR="00AE7EF2" w:rsidRDefault="00AE7EF2" w:rsidP="00305763">
      <w:pPr>
        <w:pStyle w:val="NoSpacing"/>
      </w:pPr>
    </w:p>
    <w:p w14:paraId="66B9575F" w14:textId="77777777" w:rsidR="00AE7EF2" w:rsidRDefault="00AE7EF2" w:rsidP="00305763">
      <w:pPr>
        <w:pStyle w:val="NoSpacing"/>
        <w:sectPr w:rsidR="00AE7EF2" w:rsidSect="00305763">
          <w:pgSz w:w="12240" w:h="15840"/>
          <w:pgMar w:top="720" w:right="720" w:bottom="720" w:left="720" w:header="720" w:footer="720" w:gutter="0"/>
          <w:cols w:space="720"/>
          <w:docGrid w:linePitch="299"/>
        </w:sectPr>
      </w:pPr>
    </w:p>
    <w:p w14:paraId="6F59BC36" w14:textId="77777777" w:rsidR="00305763" w:rsidRDefault="00305763" w:rsidP="00AD1495"/>
    <w:sectPr w:rsidR="00305763" w:rsidSect="00767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733"/>
    <w:multiLevelType w:val="hybridMultilevel"/>
    <w:tmpl w:val="B66CF046"/>
    <w:lvl w:ilvl="0" w:tplc="435C8A90">
      <w:start w:val="1"/>
      <w:numFmt w:val="lowerLetter"/>
      <w:lvlText w:val="%1)"/>
      <w:lvlJc w:val="left"/>
      <w:pPr>
        <w:ind w:left="1181" w:hanging="420"/>
        <w:jc w:val="left"/>
      </w:pPr>
      <w:rPr>
        <w:rFonts w:ascii="Arial" w:eastAsia="Arial" w:hAnsi="Arial" w:cs="Arial" w:hint="default"/>
        <w:spacing w:val="-3"/>
        <w:w w:val="99"/>
        <w:sz w:val="22"/>
        <w:szCs w:val="22"/>
        <w:lang w:val="en-US" w:eastAsia="en-US" w:bidi="en-US"/>
      </w:rPr>
    </w:lvl>
    <w:lvl w:ilvl="1" w:tplc="6030A00A">
      <w:numFmt w:val="bullet"/>
      <w:lvlText w:val="•"/>
      <w:lvlJc w:val="left"/>
      <w:pPr>
        <w:ind w:left="2020" w:hanging="420"/>
      </w:pPr>
      <w:rPr>
        <w:rFonts w:hint="default"/>
        <w:lang w:val="en-US" w:eastAsia="en-US" w:bidi="en-US"/>
      </w:rPr>
    </w:lvl>
    <w:lvl w:ilvl="2" w:tplc="0D26F0C8">
      <w:numFmt w:val="bullet"/>
      <w:lvlText w:val="•"/>
      <w:lvlJc w:val="left"/>
      <w:pPr>
        <w:ind w:left="2860" w:hanging="420"/>
      </w:pPr>
      <w:rPr>
        <w:rFonts w:hint="default"/>
        <w:lang w:val="en-US" w:eastAsia="en-US" w:bidi="en-US"/>
      </w:rPr>
    </w:lvl>
    <w:lvl w:ilvl="3" w:tplc="E1A400D8">
      <w:numFmt w:val="bullet"/>
      <w:lvlText w:val="•"/>
      <w:lvlJc w:val="left"/>
      <w:pPr>
        <w:ind w:left="3700" w:hanging="420"/>
      </w:pPr>
      <w:rPr>
        <w:rFonts w:hint="default"/>
        <w:lang w:val="en-US" w:eastAsia="en-US" w:bidi="en-US"/>
      </w:rPr>
    </w:lvl>
    <w:lvl w:ilvl="4" w:tplc="B28A0528">
      <w:numFmt w:val="bullet"/>
      <w:lvlText w:val="•"/>
      <w:lvlJc w:val="left"/>
      <w:pPr>
        <w:ind w:left="4540" w:hanging="420"/>
      </w:pPr>
      <w:rPr>
        <w:rFonts w:hint="default"/>
        <w:lang w:val="en-US" w:eastAsia="en-US" w:bidi="en-US"/>
      </w:rPr>
    </w:lvl>
    <w:lvl w:ilvl="5" w:tplc="2D7EAD1C">
      <w:numFmt w:val="bullet"/>
      <w:lvlText w:val="•"/>
      <w:lvlJc w:val="left"/>
      <w:pPr>
        <w:ind w:left="5380" w:hanging="420"/>
      </w:pPr>
      <w:rPr>
        <w:rFonts w:hint="default"/>
        <w:lang w:val="en-US" w:eastAsia="en-US" w:bidi="en-US"/>
      </w:rPr>
    </w:lvl>
    <w:lvl w:ilvl="6" w:tplc="A93274A2">
      <w:numFmt w:val="bullet"/>
      <w:lvlText w:val="•"/>
      <w:lvlJc w:val="left"/>
      <w:pPr>
        <w:ind w:left="6220" w:hanging="420"/>
      </w:pPr>
      <w:rPr>
        <w:rFonts w:hint="default"/>
        <w:lang w:val="en-US" w:eastAsia="en-US" w:bidi="en-US"/>
      </w:rPr>
    </w:lvl>
    <w:lvl w:ilvl="7" w:tplc="E384F966">
      <w:numFmt w:val="bullet"/>
      <w:lvlText w:val="•"/>
      <w:lvlJc w:val="left"/>
      <w:pPr>
        <w:ind w:left="7060" w:hanging="420"/>
      </w:pPr>
      <w:rPr>
        <w:rFonts w:hint="default"/>
        <w:lang w:val="en-US" w:eastAsia="en-US" w:bidi="en-US"/>
      </w:rPr>
    </w:lvl>
    <w:lvl w:ilvl="8" w:tplc="5FFCB276">
      <w:numFmt w:val="bullet"/>
      <w:lvlText w:val="•"/>
      <w:lvlJc w:val="left"/>
      <w:pPr>
        <w:ind w:left="7900" w:hanging="420"/>
      </w:pPr>
      <w:rPr>
        <w:rFonts w:hint="default"/>
        <w:lang w:val="en-US" w:eastAsia="en-US" w:bidi="en-US"/>
      </w:rPr>
    </w:lvl>
  </w:abstractNum>
  <w:abstractNum w:abstractNumId="1" w15:restartNumberingAfterBreak="0">
    <w:nsid w:val="761845F0"/>
    <w:multiLevelType w:val="multilevel"/>
    <w:tmpl w:val="775697EA"/>
    <w:lvl w:ilvl="0">
      <w:start w:val="1"/>
      <w:numFmt w:val="decimal"/>
      <w:lvlText w:val="%1."/>
      <w:lvlJc w:val="left"/>
      <w:pPr>
        <w:ind w:left="821" w:hanging="721"/>
      </w:pPr>
      <w:rPr>
        <w:rFonts w:ascii="Arial" w:eastAsia="Arial" w:hAnsi="Arial" w:cs="Arial" w:hint="default"/>
        <w:b/>
        <w:bCs/>
        <w:spacing w:val="-4"/>
        <w:w w:val="99"/>
        <w:sz w:val="22"/>
        <w:szCs w:val="22"/>
        <w:lang w:val="en-US" w:eastAsia="en-US" w:bidi="en-US"/>
      </w:rPr>
    </w:lvl>
    <w:lvl w:ilvl="1">
      <w:start w:val="1"/>
      <w:numFmt w:val="decimal"/>
      <w:lvlText w:val="%1.%2"/>
      <w:lvlJc w:val="left"/>
      <w:pPr>
        <w:ind w:left="821" w:hanging="721"/>
      </w:pPr>
      <w:rPr>
        <w:rFonts w:hint="default"/>
        <w:spacing w:val="-4"/>
        <w:w w:val="99"/>
        <w:lang w:val="en-US" w:eastAsia="en-US" w:bidi="en-US"/>
      </w:rPr>
    </w:lvl>
    <w:lvl w:ilvl="2">
      <w:start w:val="1"/>
      <w:numFmt w:val="lowerLetter"/>
      <w:lvlText w:val="(%3)"/>
      <w:lvlJc w:val="left"/>
      <w:pPr>
        <w:ind w:left="1711" w:hanging="721"/>
      </w:pPr>
      <w:rPr>
        <w:rFonts w:ascii="Arial" w:eastAsia="Arial" w:hAnsi="Arial" w:cs="Arial" w:hint="default"/>
        <w:spacing w:val="-9"/>
        <w:w w:val="99"/>
        <w:sz w:val="22"/>
        <w:szCs w:val="22"/>
        <w:lang w:val="en-US" w:eastAsia="en-US" w:bidi="en-US"/>
      </w:rPr>
    </w:lvl>
    <w:lvl w:ilvl="3">
      <w:start w:val="1"/>
      <w:numFmt w:val="decimal"/>
      <w:lvlText w:val="(%4)"/>
      <w:lvlJc w:val="left"/>
      <w:pPr>
        <w:ind w:left="2261" w:hanging="721"/>
      </w:pPr>
      <w:rPr>
        <w:rFonts w:ascii="Arial" w:eastAsia="Arial" w:hAnsi="Arial" w:cs="Arial" w:hint="default"/>
        <w:spacing w:val="-9"/>
        <w:w w:val="99"/>
        <w:sz w:val="22"/>
        <w:szCs w:val="22"/>
        <w:lang w:val="en-US" w:eastAsia="en-US" w:bidi="en-US"/>
      </w:rPr>
    </w:lvl>
    <w:lvl w:ilvl="4">
      <w:start w:val="1"/>
      <w:numFmt w:val="upperLetter"/>
      <w:lvlText w:val="(%5)"/>
      <w:lvlJc w:val="left"/>
      <w:pPr>
        <w:ind w:left="2982" w:hanging="721"/>
      </w:pPr>
      <w:rPr>
        <w:rFonts w:ascii="Arial" w:eastAsia="Arial" w:hAnsi="Arial" w:cs="Arial" w:hint="default"/>
        <w:spacing w:val="-7"/>
        <w:w w:val="99"/>
        <w:sz w:val="22"/>
        <w:szCs w:val="22"/>
        <w:lang w:val="en-US" w:eastAsia="en-US" w:bidi="en-US"/>
      </w:rPr>
    </w:lvl>
    <w:lvl w:ilvl="5">
      <w:numFmt w:val="bullet"/>
      <w:lvlText w:val="•"/>
      <w:lvlJc w:val="left"/>
      <w:pPr>
        <w:ind w:left="4080" w:hanging="721"/>
      </w:pPr>
      <w:rPr>
        <w:rFonts w:hint="default"/>
        <w:lang w:val="en-US" w:eastAsia="en-US" w:bidi="en-US"/>
      </w:rPr>
    </w:lvl>
    <w:lvl w:ilvl="6">
      <w:numFmt w:val="bullet"/>
      <w:lvlText w:val="•"/>
      <w:lvlJc w:val="left"/>
      <w:pPr>
        <w:ind w:left="5180" w:hanging="721"/>
      </w:pPr>
      <w:rPr>
        <w:rFonts w:hint="default"/>
        <w:lang w:val="en-US" w:eastAsia="en-US" w:bidi="en-US"/>
      </w:rPr>
    </w:lvl>
    <w:lvl w:ilvl="7">
      <w:numFmt w:val="bullet"/>
      <w:lvlText w:val="•"/>
      <w:lvlJc w:val="left"/>
      <w:pPr>
        <w:ind w:left="6280" w:hanging="721"/>
      </w:pPr>
      <w:rPr>
        <w:rFonts w:hint="default"/>
        <w:lang w:val="en-US" w:eastAsia="en-US" w:bidi="en-US"/>
      </w:rPr>
    </w:lvl>
    <w:lvl w:ilvl="8">
      <w:numFmt w:val="bullet"/>
      <w:lvlText w:val="•"/>
      <w:lvlJc w:val="left"/>
      <w:pPr>
        <w:ind w:left="7380"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64"/>
    <w:rsid w:val="000F10D5"/>
    <w:rsid w:val="0011204A"/>
    <w:rsid w:val="001D5943"/>
    <w:rsid w:val="00230743"/>
    <w:rsid w:val="00305763"/>
    <w:rsid w:val="00447177"/>
    <w:rsid w:val="00666B40"/>
    <w:rsid w:val="007424FB"/>
    <w:rsid w:val="00767C64"/>
    <w:rsid w:val="00A4316D"/>
    <w:rsid w:val="00AD1495"/>
    <w:rsid w:val="00AE7EF2"/>
    <w:rsid w:val="00B55822"/>
    <w:rsid w:val="00CB6A67"/>
    <w:rsid w:val="00CC04B4"/>
    <w:rsid w:val="00E10673"/>
    <w:rsid w:val="00E1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38C3"/>
  <w15:docId w15:val="{11FFBEA6-CDCC-F144-9A89-471CE3E3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5763"/>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E10673"/>
    <w:pPr>
      <w:ind w:left="82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495"/>
    <w:pPr>
      <w:spacing w:after="0" w:line="240" w:lineRule="auto"/>
    </w:pPr>
  </w:style>
  <w:style w:type="paragraph" w:styleId="BodyText">
    <w:name w:val="Body Text"/>
    <w:basedOn w:val="Normal"/>
    <w:link w:val="BodyTextChar"/>
    <w:uiPriority w:val="1"/>
    <w:qFormat/>
    <w:rsid w:val="00E10673"/>
  </w:style>
  <w:style w:type="character" w:customStyle="1" w:styleId="BodyTextChar">
    <w:name w:val="Body Text Char"/>
    <w:basedOn w:val="DefaultParagraphFont"/>
    <w:link w:val="BodyText"/>
    <w:uiPriority w:val="1"/>
    <w:rsid w:val="00E10673"/>
    <w:rPr>
      <w:rFonts w:ascii="Arial" w:eastAsia="Arial" w:hAnsi="Arial" w:cs="Arial"/>
      <w:lang w:bidi="en-US"/>
    </w:rPr>
  </w:style>
  <w:style w:type="character" w:customStyle="1" w:styleId="Heading1Char">
    <w:name w:val="Heading 1 Char"/>
    <w:basedOn w:val="DefaultParagraphFont"/>
    <w:link w:val="Heading1"/>
    <w:uiPriority w:val="1"/>
    <w:rsid w:val="00E10673"/>
    <w:rPr>
      <w:rFonts w:ascii="Arial" w:eastAsia="Arial" w:hAnsi="Arial" w:cs="Arial"/>
      <w:b/>
      <w:bCs/>
      <w:lang w:bidi="en-US"/>
    </w:rPr>
  </w:style>
  <w:style w:type="paragraph" w:styleId="ListParagraph">
    <w:name w:val="List Paragraph"/>
    <w:basedOn w:val="Normal"/>
    <w:uiPriority w:val="1"/>
    <w:qFormat/>
    <w:rsid w:val="00E10673"/>
    <w:pPr>
      <w:ind w:left="1541"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Amanda Thomas</cp:lastModifiedBy>
  <cp:revision>2</cp:revision>
  <dcterms:created xsi:type="dcterms:W3CDTF">2021-12-31T04:47:00Z</dcterms:created>
  <dcterms:modified xsi:type="dcterms:W3CDTF">2021-12-31T04:47:00Z</dcterms:modified>
</cp:coreProperties>
</file>