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6F28" w14:textId="77777777" w:rsidR="00C149D9" w:rsidRDefault="00D51A79" w:rsidP="004944A3">
      <w:pPr>
        <w:jc w:val="center"/>
        <w:rPr>
          <w:b/>
          <w:sz w:val="48"/>
          <w:szCs w:val="48"/>
        </w:rPr>
      </w:pPr>
      <w:r>
        <w:rPr>
          <w:noProof/>
        </w:rPr>
        <w:drawing>
          <wp:inline distT="0" distB="0" distL="0" distR="0" wp14:anchorId="4F097166" wp14:editId="0393227F">
            <wp:extent cx="3418646"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8646" cy="1209675"/>
                    </a:xfrm>
                    <a:prstGeom prst="rect">
                      <a:avLst/>
                    </a:prstGeom>
                    <a:noFill/>
                    <a:ln w="9525">
                      <a:noFill/>
                      <a:miter lim="800000"/>
                      <a:headEnd/>
                      <a:tailEnd/>
                    </a:ln>
                  </pic:spPr>
                </pic:pic>
              </a:graphicData>
            </a:graphic>
          </wp:inline>
        </w:drawing>
      </w:r>
    </w:p>
    <w:p w14:paraId="4F096F29" w14:textId="77777777" w:rsidR="00C149D9" w:rsidRDefault="00C149D9" w:rsidP="004944A3">
      <w:pPr>
        <w:jc w:val="center"/>
        <w:rPr>
          <w:b/>
          <w:sz w:val="48"/>
          <w:szCs w:val="48"/>
        </w:rPr>
      </w:pPr>
    </w:p>
    <w:p w14:paraId="4F096F2A" w14:textId="77777777" w:rsidR="00833D2E" w:rsidRPr="00E85469" w:rsidRDefault="004944A3" w:rsidP="004944A3">
      <w:pPr>
        <w:jc w:val="center"/>
        <w:rPr>
          <w:rFonts w:ascii="Verdana" w:hAnsi="Verdana"/>
          <w:b/>
          <w:sz w:val="48"/>
          <w:szCs w:val="48"/>
        </w:rPr>
      </w:pPr>
      <w:r w:rsidRPr="00E85469">
        <w:rPr>
          <w:rFonts w:ascii="Verdana" w:hAnsi="Verdana"/>
          <w:b/>
          <w:sz w:val="48"/>
          <w:szCs w:val="48"/>
        </w:rPr>
        <w:t>CARIBOO-NORTH CENTRAL REGION</w:t>
      </w:r>
    </w:p>
    <w:p w14:paraId="4F096F2B" w14:textId="77777777" w:rsidR="004944A3" w:rsidRPr="00E85469" w:rsidRDefault="004944A3" w:rsidP="004944A3">
      <w:pPr>
        <w:jc w:val="center"/>
        <w:rPr>
          <w:rFonts w:ascii="Verdana" w:hAnsi="Verdana"/>
          <w:b/>
          <w:sz w:val="48"/>
          <w:szCs w:val="48"/>
        </w:rPr>
      </w:pPr>
    </w:p>
    <w:p w14:paraId="4F096F2C" w14:textId="77777777" w:rsidR="004944A3" w:rsidRPr="00E85469" w:rsidRDefault="004944A3" w:rsidP="004944A3">
      <w:pPr>
        <w:jc w:val="center"/>
        <w:rPr>
          <w:rFonts w:ascii="Verdana" w:hAnsi="Verdana"/>
          <w:b/>
          <w:sz w:val="48"/>
          <w:szCs w:val="48"/>
        </w:rPr>
      </w:pPr>
    </w:p>
    <w:p w14:paraId="4F096F2D" w14:textId="77777777" w:rsidR="004944A3" w:rsidRPr="00E85469" w:rsidRDefault="004944A3" w:rsidP="004944A3">
      <w:pPr>
        <w:jc w:val="center"/>
        <w:rPr>
          <w:rFonts w:ascii="Verdana" w:hAnsi="Verdana"/>
          <w:b/>
          <w:sz w:val="48"/>
          <w:szCs w:val="48"/>
        </w:rPr>
      </w:pPr>
      <w:r w:rsidRPr="00E85469">
        <w:rPr>
          <w:rFonts w:ascii="Verdana" w:hAnsi="Verdana"/>
          <w:b/>
          <w:sz w:val="48"/>
          <w:szCs w:val="48"/>
        </w:rPr>
        <w:t>POLICY BOOK</w:t>
      </w:r>
    </w:p>
    <w:p w14:paraId="4F096F2E" w14:textId="77777777" w:rsidR="004944A3" w:rsidRPr="00E85469" w:rsidRDefault="004944A3" w:rsidP="004944A3">
      <w:pPr>
        <w:jc w:val="center"/>
        <w:rPr>
          <w:rFonts w:ascii="Verdana" w:hAnsi="Verdana"/>
          <w:b/>
          <w:sz w:val="48"/>
          <w:szCs w:val="48"/>
        </w:rPr>
      </w:pPr>
    </w:p>
    <w:p w14:paraId="4F096F2F" w14:textId="77777777" w:rsidR="004944A3" w:rsidRPr="00E85469" w:rsidRDefault="004944A3" w:rsidP="004944A3">
      <w:pPr>
        <w:jc w:val="center"/>
        <w:rPr>
          <w:rFonts w:ascii="Verdana" w:hAnsi="Verdana"/>
          <w:b/>
          <w:sz w:val="48"/>
          <w:szCs w:val="48"/>
        </w:rPr>
      </w:pPr>
    </w:p>
    <w:p w14:paraId="4F096F30" w14:textId="77777777" w:rsidR="004944A3" w:rsidRPr="00E85469" w:rsidRDefault="004944A3" w:rsidP="004944A3">
      <w:pPr>
        <w:jc w:val="center"/>
        <w:rPr>
          <w:rFonts w:ascii="Verdana" w:hAnsi="Verdana"/>
          <w:b/>
          <w:sz w:val="48"/>
          <w:szCs w:val="48"/>
        </w:rPr>
      </w:pPr>
      <w:r w:rsidRPr="00E85469">
        <w:rPr>
          <w:rFonts w:ascii="Verdana" w:hAnsi="Verdana"/>
          <w:b/>
          <w:sz w:val="48"/>
          <w:szCs w:val="48"/>
        </w:rPr>
        <w:t>REVISED</w:t>
      </w:r>
    </w:p>
    <w:p w14:paraId="4F096F31" w14:textId="77777777" w:rsidR="004944A3" w:rsidRPr="00E85469" w:rsidRDefault="004944A3" w:rsidP="004944A3">
      <w:pPr>
        <w:jc w:val="center"/>
        <w:rPr>
          <w:rFonts w:ascii="Verdana" w:hAnsi="Verdana"/>
          <w:b/>
          <w:sz w:val="48"/>
          <w:szCs w:val="48"/>
        </w:rPr>
      </w:pPr>
    </w:p>
    <w:p w14:paraId="4F096F32" w14:textId="77777777" w:rsidR="004944A3" w:rsidRPr="00E85469" w:rsidRDefault="004944A3" w:rsidP="004944A3">
      <w:pPr>
        <w:jc w:val="center"/>
        <w:rPr>
          <w:rFonts w:ascii="Verdana" w:hAnsi="Verdana"/>
          <w:b/>
          <w:sz w:val="48"/>
          <w:szCs w:val="48"/>
        </w:rPr>
      </w:pPr>
    </w:p>
    <w:p w14:paraId="4F096F33" w14:textId="21C001AB" w:rsidR="004C16CE" w:rsidRPr="0075046B" w:rsidRDefault="00604F95" w:rsidP="004944A3">
      <w:pPr>
        <w:jc w:val="center"/>
        <w:rPr>
          <w:rFonts w:ascii="Verdana" w:hAnsi="Verdana"/>
          <w:b/>
          <w:color w:val="000000" w:themeColor="text1"/>
          <w:sz w:val="48"/>
          <w:szCs w:val="48"/>
        </w:rPr>
      </w:pPr>
      <w:r>
        <w:rPr>
          <w:rFonts w:ascii="Verdana" w:hAnsi="Verdana"/>
          <w:b/>
          <w:color w:val="000000" w:themeColor="text1"/>
          <w:sz w:val="48"/>
          <w:szCs w:val="48"/>
        </w:rPr>
        <w:t>May 14</w:t>
      </w:r>
      <w:r w:rsidR="00204826">
        <w:rPr>
          <w:rFonts w:ascii="Verdana" w:hAnsi="Verdana"/>
          <w:b/>
          <w:color w:val="000000" w:themeColor="text1"/>
          <w:sz w:val="48"/>
          <w:szCs w:val="48"/>
        </w:rPr>
        <w:t>, 202</w:t>
      </w:r>
      <w:r>
        <w:rPr>
          <w:rFonts w:ascii="Verdana" w:hAnsi="Verdana"/>
          <w:b/>
          <w:color w:val="000000" w:themeColor="text1"/>
          <w:sz w:val="48"/>
          <w:szCs w:val="48"/>
        </w:rPr>
        <w:t>2</w:t>
      </w:r>
    </w:p>
    <w:p w14:paraId="4F096F34" w14:textId="77777777" w:rsidR="0090667D" w:rsidRPr="00E85469" w:rsidRDefault="0090667D" w:rsidP="004944A3">
      <w:pPr>
        <w:jc w:val="center"/>
        <w:rPr>
          <w:rFonts w:ascii="Verdana" w:hAnsi="Verdana"/>
          <w:b/>
          <w:sz w:val="48"/>
          <w:szCs w:val="48"/>
        </w:rPr>
      </w:pPr>
    </w:p>
    <w:p w14:paraId="4F096F35" w14:textId="77777777" w:rsidR="00054F17" w:rsidRPr="00E85469" w:rsidRDefault="00054F17" w:rsidP="004944A3">
      <w:pPr>
        <w:jc w:val="center"/>
        <w:rPr>
          <w:rFonts w:ascii="Verdana" w:hAnsi="Verdana"/>
          <w:b/>
          <w:sz w:val="48"/>
          <w:szCs w:val="48"/>
        </w:rPr>
      </w:pPr>
    </w:p>
    <w:p w14:paraId="4F096F36" w14:textId="77777777" w:rsidR="00054F17" w:rsidRDefault="00D51A79" w:rsidP="004944A3">
      <w:pPr>
        <w:jc w:val="center"/>
        <w:rPr>
          <w:b/>
          <w:sz w:val="48"/>
          <w:szCs w:val="48"/>
        </w:rPr>
        <w:sectPr w:rsidR="00054F17" w:rsidSect="004944A3">
          <w:pgSz w:w="12240" w:h="15840"/>
          <w:pgMar w:top="1440" w:right="1080" w:bottom="1440" w:left="1080" w:header="706" w:footer="706" w:gutter="0"/>
          <w:pgBorders w:display="firstPage" w:offsetFrom="page">
            <w:top w:val="thickThinSmallGap" w:sz="36" w:space="24" w:color="auto" w:shadow="1"/>
            <w:left w:val="thickThinSmallGap" w:sz="36" w:space="24" w:color="auto" w:shadow="1"/>
            <w:bottom w:val="thickThinSmallGap" w:sz="36" w:space="24" w:color="auto" w:shadow="1"/>
            <w:right w:val="thickThinSmallGap" w:sz="36" w:space="24" w:color="auto" w:shadow="1"/>
          </w:pgBorders>
          <w:cols w:space="708"/>
          <w:docGrid w:linePitch="360"/>
        </w:sectPr>
      </w:pPr>
      <w:r>
        <w:rPr>
          <w:noProof/>
        </w:rPr>
        <w:drawing>
          <wp:inline distT="0" distB="0" distL="0" distR="0" wp14:anchorId="4F097168" wp14:editId="7F3C23A5">
            <wp:extent cx="2143125" cy="1731645"/>
            <wp:effectExtent l="0" t="0" r="9525" b="1905"/>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itishColumbia Grey.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3125" cy="1731645"/>
                    </a:xfrm>
                    <a:prstGeom prst="rect">
                      <a:avLst/>
                    </a:prstGeom>
                    <a:noFill/>
                    <a:ln w="9525">
                      <a:noFill/>
                      <a:miter lim="800000"/>
                      <a:headEnd/>
                      <a:tailEnd/>
                    </a:ln>
                  </pic:spPr>
                </pic:pic>
              </a:graphicData>
            </a:graphic>
          </wp:inline>
        </w:drawing>
      </w:r>
    </w:p>
    <w:p w14:paraId="4F096F37" w14:textId="77777777" w:rsidR="0090667D" w:rsidRPr="00E85469" w:rsidRDefault="0090667D" w:rsidP="0090667D">
      <w:pPr>
        <w:jc w:val="center"/>
        <w:rPr>
          <w:rFonts w:ascii="Verdana" w:hAnsi="Verdana"/>
          <w:b/>
          <w:sz w:val="28"/>
          <w:szCs w:val="28"/>
        </w:rPr>
      </w:pPr>
      <w:r w:rsidRPr="00E85469">
        <w:rPr>
          <w:rFonts w:ascii="Verdana" w:hAnsi="Verdana"/>
          <w:b/>
          <w:sz w:val="28"/>
          <w:szCs w:val="28"/>
        </w:rPr>
        <w:lastRenderedPageBreak/>
        <w:t>TABLE OF CONTENTS</w:t>
      </w:r>
    </w:p>
    <w:p w14:paraId="4F096F38" w14:textId="77777777" w:rsidR="008F20A6" w:rsidRPr="00E85469" w:rsidRDefault="008F20A6" w:rsidP="0090667D">
      <w:pPr>
        <w:jc w:val="center"/>
        <w:rPr>
          <w:rFonts w:ascii="Verdana" w:hAnsi="Verdana"/>
          <w:b/>
          <w:sz w:val="48"/>
          <w:szCs w:val="48"/>
        </w:rPr>
      </w:pPr>
    </w:p>
    <w:p w14:paraId="0CEF864B" w14:textId="5DE7C6E5" w:rsidR="00C87209" w:rsidRDefault="00492A5E">
      <w:pPr>
        <w:pStyle w:val="TOC1"/>
        <w:rPr>
          <w:rFonts w:asciiTheme="minorHAnsi" w:eastAsiaTheme="minorEastAsia" w:hAnsiTheme="minorHAnsi" w:cstheme="minorBidi"/>
          <w:b w:val="0"/>
          <w:sz w:val="22"/>
          <w:szCs w:val="22"/>
          <w:lang w:val="en-CA" w:eastAsia="en-CA"/>
        </w:rPr>
      </w:pPr>
      <w:r w:rsidRPr="00E85469">
        <w:rPr>
          <w:sz w:val="48"/>
          <w:szCs w:val="48"/>
        </w:rPr>
        <w:fldChar w:fldCharType="begin"/>
      </w:r>
      <w:r w:rsidR="00156697" w:rsidRPr="00E85469">
        <w:rPr>
          <w:sz w:val="48"/>
          <w:szCs w:val="48"/>
        </w:rPr>
        <w:instrText xml:space="preserve"> TOC \h \z \t "Heading 1,1" </w:instrText>
      </w:r>
      <w:r w:rsidRPr="00E85469">
        <w:rPr>
          <w:sz w:val="48"/>
          <w:szCs w:val="48"/>
        </w:rPr>
        <w:fldChar w:fldCharType="separate"/>
      </w:r>
      <w:hyperlink w:anchor="_Toc103426955" w:history="1">
        <w:r w:rsidR="00C87209" w:rsidRPr="001274D7">
          <w:rPr>
            <w:rStyle w:val="Hyperlink"/>
          </w:rPr>
          <w:t>ACHIEVEMENT AWARDS (Skate Canada)</w:t>
        </w:r>
        <w:r w:rsidR="00C87209">
          <w:rPr>
            <w:webHidden/>
          </w:rPr>
          <w:tab/>
        </w:r>
        <w:r w:rsidR="00C87209">
          <w:rPr>
            <w:webHidden/>
          </w:rPr>
          <w:fldChar w:fldCharType="begin"/>
        </w:r>
        <w:r w:rsidR="00C87209">
          <w:rPr>
            <w:webHidden/>
          </w:rPr>
          <w:instrText xml:space="preserve"> PAGEREF _Toc103426955 \h </w:instrText>
        </w:r>
        <w:r w:rsidR="00C87209">
          <w:rPr>
            <w:webHidden/>
          </w:rPr>
        </w:r>
        <w:r w:rsidR="00C87209">
          <w:rPr>
            <w:webHidden/>
          </w:rPr>
          <w:fldChar w:fldCharType="separate"/>
        </w:r>
        <w:r w:rsidR="00C87209">
          <w:rPr>
            <w:webHidden/>
          </w:rPr>
          <w:t>3</w:t>
        </w:r>
        <w:r w:rsidR="00C87209">
          <w:rPr>
            <w:webHidden/>
          </w:rPr>
          <w:fldChar w:fldCharType="end"/>
        </w:r>
      </w:hyperlink>
    </w:p>
    <w:p w14:paraId="5BFFA3F7" w14:textId="7F8E443D" w:rsidR="00C87209" w:rsidRDefault="00F75684">
      <w:pPr>
        <w:pStyle w:val="TOC1"/>
        <w:rPr>
          <w:rFonts w:asciiTheme="minorHAnsi" w:eastAsiaTheme="minorEastAsia" w:hAnsiTheme="minorHAnsi" w:cstheme="minorBidi"/>
          <w:b w:val="0"/>
          <w:sz w:val="22"/>
          <w:szCs w:val="22"/>
          <w:lang w:val="en-CA" w:eastAsia="en-CA"/>
        </w:rPr>
      </w:pPr>
      <w:hyperlink w:anchor="_Toc103426956" w:history="1">
        <w:r w:rsidR="00C87209" w:rsidRPr="001274D7">
          <w:rPr>
            <w:rStyle w:val="Hyperlink"/>
          </w:rPr>
          <w:t>BC/YK SECTION AGM MEETING</w:t>
        </w:r>
        <w:r w:rsidR="00C87209">
          <w:rPr>
            <w:webHidden/>
          </w:rPr>
          <w:tab/>
        </w:r>
        <w:r w:rsidR="00C87209">
          <w:rPr>
            <w:webHidden/>
          </w:rPr>
          <w:fldChar w:fldCharType="begin"/>
        </w:r>
        <w:r w:rsidR="00C87209">
          <w:rPr>
            <w:webHidden/>
          </w:rPr>
          <w:instrText xml:space="preserve"> PAGEREF _Toc103426956 \h </w:instrText>
        </w:r>
        <w:r w:rsidR="00C87209">
          <w:rPr>
            <w:webHidden/>
          </w:rPr>
        </w:r>
        <w:r w:rsidR="00C87209">
          <w:rPr>
            <w:webHidden/>
          </w:rPr>
          <w:fldChar w:fldCharType="separate"/>
        </w:r>
        <w:r w:rsidR="00C87209">
          <w:rPr>
            <w:webHidden/>
          </w:rPr>
          <w:t>5</w:t>
        </w:r>
        <w:r w:rsidR="00C87209">
          <w:rPr>
            <w:webHidden/>
          </w:rPr>
          <w:fldChar w:fldCharType="end"/>
        </w:r>
      </w:hyperlink>
    </w:p>
    <w:p w14:paraId="794227D3" w14:textId="4CEBD784" w:rsidR="00C87209" w:rsidRDefault="00F75684">
      <w:pPr>
        <w:pStyle w:val="TOC1"/>
        <w:rPr>
          <w:rFonts w:asciiTheme="minorHAnsi" w:eastAsiaTheme="minorEastAsia" w:hAnsiTheme="minorHAnsi" w:cstheme="minorBidi"/>
          <w:b w:val="0"/>
          <w:sz w:val="22"/>
          <w:szCs w:val="22"/>
          <w:lang w:val="en-CA" w:eastAsia="en-CA"/>
        </w:rPr>
      </w:pPr>
      <w:hyperlink w:anchor="_Toc103426957" w:history="1">
        <w:r w:rsidR="00C87209" w:rsidRPr="001274D7">
          <w:rPr>
            <w:rStyle w:val="Hyperlink"/>
          </w:rPr>
          <w:t>BC WINTER GAMES</w:t>
        </w:r>
        <w:r w:rsidR="00C87209">
          <w:rPr>
            <w:webHidden/>
          </w:rPr>
          <w:tab/>
        </w:r>
        <w:r w:rsidR="00C87209">
          <w:rPr>
            <w:webHidden/>
          </w:rPr>
          <w:fldChar w:fldCharType="begin"/>
        </w:r>
        <w:r w:rsidR="00C87209">
          <w:rPr>
            <w:webHidden/>
          </w:rPr>
          <w:instrText xml:space="preserve"> PAGEREF _Toc103426957 \h </w:instrText>
        </w:r>
        <w:r w:rsidR="00C87209">
          <w:rPr>
            <w:webHidden/>
          </w:rPr>
        </w:r>
        <w:r w:rsidR="00C87209">
          <w:rPr>
            <w:webHidden/>
          </w:rPr>
          <w:fldChar w:fldCharType="separate"/>
        </w:r>
        <w:r w:rsidR="00C87209">
          <w:rPr>
            <w:webHidden/>
          </w:rPr>
          <w:t>6</w:t>
        </w:r>
        <w:r w:rsidR="00C87209">
          <w:rPr>
            <w:webHidden/>
          </w:rPr>
          <w:fldChar w:fldCharType="end"/>
        </w:r>
      </w:hyperlink>
    </w:p>
    <w:p w14:paraId="79FEB579" w14:textId="6896CCA9" w:rsidR="00C87209" w:rsidRDefault="00F75684">
      <w:pPr>
        <w:pStyle w:val="TOC1"/>
        <w:rPr>
          <w:rFonts w:asciiTheme="minorHAnsi" w:eastAsiaTheme="minorEastAsia" w:hAnsiTheme="minorHAnsi" w:cstheme="minorBidi"/>
          <w:b w:val="0"/>
          <w:sz w:val="22"/>
          <w:szCs w:val="22"/>
          <w:lang w:val="en-CA" w:eastAsia="en-CA"/>
        </w:rPr>
      </w:pPr>
      <w:hyperlink w:anchor="_Toc103426958" w:history="1">
        <w:r w:rsidR="00C87209" w:rsidRPr="001274D7">
          <w:rPr>
            <w:rStyle w:val="Hyperlink"/>
          </w:rPr>
          <w:t>BOARD OF DIRECTORS – RECOGNITION FOR SERVICE</w:t>
        </w:r>
        <w:r w:rsidR="00C87209">
          <w:rPr>
            <w:webHidden/>
          </w:rPr>
          <w:tab/>
        </w:r>
        <w:r w:rsidR="00C87209">
          <w:rPr>
            <w:webHidden/>
          </w:rPr>
          <w:fldChar w:fldCharType="begin"/>
        </w:r>
        <w:r w:rsidR="00C87209">
          <w:rPr>
            <w:webHidden/>
          </w:rPr>
          <w:instrText xml:space="preserve"> PAGEREF _Toc103426958 \h </w:instrText>
        </w:r>
        <w:r w:rsidR="00C87209">
          <w:rPr>
            <w:webHidden/>
          </w:rPr>
        </w:r>
        <w:r w:rsidR="00C87209">
          <w:rPr>
            <w:webHidden/>
          </w:rPr>
          <w:fldChar w:fldCharType="separate"/>
        </w:r>
        <w:r w:rsidR="00C87209">
          <w:rPr>
            <w:webHidden/>
          </w:rPr>
          <w:t>7</w:t>
        </w:r>
        <w:r w:rsidR="00C87209">
          <w:rPr>
            <w:webHidden/>
          </w:rPr>
          <w:fldChar w:fldCharType="end"/>
        </w:r>
      </w:hyperlink>
    </w:p>
    <w:p w14:paraId="3B84CB7C" w14:textId="279C7AA6" w:rsidR="00C87209" w:rsidRDefault="00F75684">
      <w:pPr>
        <w:pStyle w:val="TOC1"/>
        <w:rPr>
          <w:rFonts w:asciiTheme="minorHAnsi" w:eastAsiaTheme="minorEastAsia" w:hAnsiTheme="minorHAnsi" w:cstheme="minorBidi"/>
          <w:b w:val="0"/>
          <w:sz w:val="22"/>
          <w:szCs w:val="22"/>
          <w:lang w:val="en-CA" w:eastAsia="en-CA"/>
        </w:rPr>
      </w:pPr>
      <w:hyperlink w:anchor="_Toc103426959" w:history="1">
        <w:r w:rsidR="00C87209" w:rsidRPr="001274D7">
          <w:rPr>
            <w:rStyle w:val="Hyperlink"/>
            <w:lang w:val="en-GB"/>
          </w:rPr>
          <w:t>CANADIANS / CHALLENGE COMPETITIONS SPONSORSHIP</w:t>
        </w:r>
        <w:r w:rsidR="00C87209">
          <w:rPr>
            <w:webHidden/>
          </w:rPr>
          <w:tab/>
        </w:r>
        <w:r w:rsidR="00C87209">
          <w:rPr>
            <w:webHidden/>
          </w:rPr>
          <w:fldChar w:fldCharType="begin"/>
        </w:r>
        <w:r w:rsidR="00C87209">
          <w:rPr>
            <w:webHidden/>
          </w:rPr>
          <w:instrText xml:space="preserve"> PAGEREF _Toc103426959 \h </w:instrText>
        </w:r>
        <w:r w:rsidR="00C87209">
          <w:rPr>
            <w:webHidden/>
          </w:rPr>
        </w:r>
        <w:r w:rsidR="00C87209">
          <w:rPr>
            <w:webHidden/>
          </w:rPr>
          <w:fldChar w:fldCharType="separate"/>
        </w:r>
        <w:r w:rsidR="00C87209">
          <w:rPr>
            <w:webHidden/>
          </w:rPr>
          <w:t>8</w:t>
        </w:r>
        <w:r w:rsidR="00C87209">
          <w:rPr>
            <w:webHidden/>
          </w:rPr>
          <w:fldChar w:fldCharType="end"/>
        </w:r>
      </w:hyperlink>
    </w:p>
    <w:p w14:paraId="707F1681" w14:textId="2193B18D" w:rsidR="00C87209" w:rsidRDefault="00F75684">
      <w:pPr>
        <w:pStyle w:val="TOC1"/>
        <w:rPr>
          <w:rFonts w:asciiTheme="minorHAnsi" w:eastAsiaTheme="minorEastAsia" w:hAnsiTheme="minorHAnsi" w:cstheme="minorBidi"/>
          <w:b w:val="0"/>
          <w:sz w:val="22"/>
          <w:szCs w:val="22"/>
          <w:lang w:val="en-CA" w:eastAsia="en-CA"/>
        </w:rPr>
      </w:pPr>
      <w:hyperlink w:anchor="_Toc103426960" w:history="1">
        <w:r w:rsidR="00C87209" w:rsidRPr="001274D7">
          <w:rPr>
            <w:rStyle w:val="Hyperlink"/>
          </w:rPr>
          <w:t>COMPETITIONS WITHIN THE CNCR</w:t>
        </w:r>
        <w:r w:rsidR="00C87209">
          <w:rPr>
            <w:webHidden/>
          </w:rPr>
          <w:tab/>
        </w:r>
        <w:r w:rsidR="00C87209">
          <w:rPr>
            <w:webHidden/>
          </w:rPr>
          <w:fldChar w:fldCharType="begin"/>
        </w:r>
        <w:r w:rsidR="00C87209">
          <w:rPr>
            <w:webHidden/>
          </w:rPr>
          <w:instrText xml:space="preserve"> PAGEREF _Toc103426960 \h </w:instrText>
        </w:r>
        <w:r w:rsidR="00C87209">
          <w:rPr>
            <w:webHidden/>
          </w:rPr>
        </w:r>
        <w:r w:rsidR="00C87209">
          <w:rPr>
            <w:webHidden/>
          </w:rPr>
          <w:fldChar w:fldCharType="separate"/>
        </w:r>
        <w:r w:rsidR="00C87209">
          <w:rPr>
            <w:webHidden/>
          </w:rPr>
          <w:t>9</w:t>
        </w:r>
        <w:r w:rsidR="00C87209">
          <w:rPr>
            <w:webHidden/>
          </w:rPr>
          <w:fldChar w:fldCharType="end"/>
        </w:r>
      </w:hyperlink>
    </w:p>
    <w:p w14:paraId="568F577C" w14:textId="54914248" w:rsidR="00C87209" w:rsidRDefault="00F75684">
      <w:pPr>
        <w:pStyle w:val="TOC1"/>
        <w:rPr>
          <w:rFonts w:asciiTheme="minorHAnsi" w:eastAsiaTheme="minorEastAsia" w:hAnsiTheme="minorHAnsi" w:cstheme="minorBidi"/>
          <w:b w:val="0"/>
          <w:sz w:val="22"/>
          <w:szCs w:val="22"/>
          <w:lang w:val="en-CA" w:eastAsia="en-CA"/>
        </w:rPr>
      </w:pPr>
      <w:hyperlink w:anchor="_Toc103426961" w:history="1">
        <w:r w:rsidR="00C87209" w:rsidRPr="001274D7">
          <w:rPr>
            <w:rStyle w:val="Hyperlink"/>
          </w:rPr>
          <w:t>Conflict of Interest &amp; Divided Loyalty Policy</w:t>
        </w:r>
        <w:r w:rsidR="00C87209">
          <w:rPr>
            <w:webHidden/>
          </w:rPr>
          <w:tab/>
        </w:r>
        <w:r w:rsidR="00C87209">
          <w:rPr>
            <w:webHidden/>
          </w:rPr>
          <w:fldChar w:fldCharType="begin"/>
        </w:r>
        <w:r w:rsidR="00C87209">
          <w:rPr>
            <w:webHidden/>
          </w:rPr>
          <w:instrText xml:space="preserve"> PAGEREF _Toc103426961 \h </w:instrText>
        </w:r>
        <w:r w:rsidR="00C87209">
          <w:rPr>
            <w:webHidden/>
          </w:rPr>
        </w:r>
        <w:r w:rsidR="00C87209">
          <w:rPr>
            <w:webHidden/>
          </w:rPr>
          <w:fldChar w:fldCharType="separate"/>
        </w:r>
        <w:r w:rsidR="00C87209">
          <w:rPr>
            <w:webHidden/>
          </w:rPr>
          <w:t>11</w:t>
        </w:r>
        <w:r w:rsidR="00C87209">
          <w:rPr>
            <w:webHidden/>
          </w:rPr>
          <w:fldChar w:fldCharType="end"/>
        </w:r>
      </w:hyperlink>
    </w:p>
    <w:p w14:paraId="541C1D5E" w14:textId="4758F57B" w:rsidR="00C87209" w:rsidRDefault="00F75684">
      <w:pPr>
        <w:pStyle w:val="TOC1"/>
        <w:rPr>
          <w:rFonts w:asciiTheme="minorHAnsi" w:eastAsiaTheme="minorEastAsia" w:hAnsiTheme="minorHAnsi" w:cstheme="minorBidi"/>
          <w:b w:val="0"/>
          <w:sz w:val="22"/>
          <w:szCs w:val="22"/>
          <w:lang w:val="en-CA" w:eastAsia="en-CA"/>
        </w:rPr>
      </w:pPr>
      <w:hyperlink w:anchor="_Toc103426962" w:history="1">
        <w:r w:rsidR="00C87209" w:rsidRPr="001274D7">
          <w:rPr>
            <w:rStyle w:val="Hyperlink"/>
          </w:rPr>
          <w:t>CONFLICT MEDIATION &amp; HARRASSMENT POLICY</w:t>
        </w:r>
        <w:r w:rsidR="00C87209">
          <w:rPr>
            <w:webHidden/>
          </w:rPr>
          <w:tab/>
        </w:r>
        <w:r w:rsidR="00C87209">
          <w:rPr>
            <w:webHidden/>
          </w:rPr>
          <w:fldChar w:fldCharType="begin"/>
        </w:r>
        <w:r w:rsidR="00C87209">
          <w:rPr>
            <w:webHidden/>
          </w:rPr>
          <w:instrText xml:space="preserve"> PAGEREF _Toc103426962 \h </w:instrText>
        </w:r>
        <w:r w:rsidR="00C87209">
          <w:rPr>
            <w:webHidden/>
          </w:rPr>
        </w:r>
        <w:r w:rsidR="00C87209">
          <w:rPr>
            <w:webHidden/>
          </w:rPr>
          <w:fldChar w:fldCharType="separate"/>
        </w:r>
        <w:r w:rsidR="00C87209">
          <w:rPr>
            <w:webHidden/>
          </w:rPr>
          <w:t>18</w:t>
        </w:r>
        <w:r w:rsidR="00C87209">
          <w:rPr>
            <w:webHidden/>
          </w:rPr>
          <w:fldChar w:fldCharType="end"/>
        </w:r>
      </w:hyperlink>
    </w:p>
    <w:p w14:paraId="559F7983" w14:textId="173257C6" w:rsidR="00C87209" w:rsidRDefault="00F75684">
      <w:pPr>
        <w:pStyle w:val="TOC1"/>
        <w:rPr>
          <w:rFonts w:asciiTheme="minorHAnsi" w:eastAsiaTheme="minorEastAsia" w:hAnsiTheme="minorHAnsi" w:cstheme="minorBidi"/>
          <w:b w:val="0"/>
          <w:sz w:val="22"/>
          <w:szCs w:val="22"/>
          <w:lang w:val="en-CA" w:eastAsia="en-CA"/>
        </w:rPr>
      </w:pPr>
      <w:hyperlink w:anchor="_Toc103426963" w:history="1">
        <w:r w:rsidR="00C87209" w:rsidRPr="001274D7">
          <w:rPr>
            <w:rStyle w:val="Hyperlink"/>
          </w:rPr>
          <w:t>CNCR SOCIAL MEDIA POLICY</w:t>
        </w:r>
        <w:r w:rsidR="00C87209">
          <w:rPr>
            <w:webHidden/>
          </w:rPr>
          <w:tab/>
        </w:r>
        <w:r w:rsidR="00C87209">
          <w:rPr>
            <w:webHidden/>
          </w:rPr>
          <w:fldChar w:fldCharType="begin"/>
        </w:r>
        <w:r w:rsidR="00C87209">
          <w:rPr>
            <w:webHidden/>
          </w:rPr>
          <w:instrText xml:space="preserve"> PAGEREF _Toc103426963 \h </w:instrText>
        </w:r>
        <w:r w:rsidR="00C87209">
          <w:rPr>
            <w:webHidden/>
          </w:rPr>
        </w:r>
        <w:r w:rsidR="00C87209">
          <w:rPr>
            <w:webHidden/>
          </w:rPr>
          <w:fldChar w:fldCharType="separate"/>
        </w:r>
        <w:r w:rsidR="00C87209">
          <w:rPr>
            <w:webHidden/>
          </w:rPr>
          <w:t>21</w:t>
        </w:r>
        <w:r w:rsidR="00C87209">
          <w:rPr>
            <w:webHidden/>
          </w:rPr>
          <w:fldChar w:fldCharType="end"/>
        </w:r>
      </w:hyperlink>
    </w:p>
    <w:p w14:paraId="620572AD" w14:textId="14219D9D" w:rsidR="00C87209" w:rsidRDefault="00F75684">
      <w:pPr>
        <w:pStyle w:val="TOC1"/>
        <w:rPr>
          <w:rFonts w:asciiTheme="minorHAnsi" w:eastAsiaTheme="minorEastAsia" w:hAnsiTheme="minorHAnsi" w:cstheme="minorBidi"/>
          <w:b w:val="0"/>
          <w:sz w:val="22"/>
          <w:szCs w:val="22"/>
          <w:lang w:val="en-CA" w:eastAsia="en-CA"/>
        </w:rPr>
      </w:pPr>
      <w:hyperlink w:anchor="_Toc103426964" w:history="1">
        <w:r w:rsidR="00C87209" w:rsidRPr="001274D7">
          <w:rPr>
            <w:rStyle w:val="Hyperlink"/>
          </w:rPr>
          <w:t>CNCR SCHOLARSHIP</w:t>
        </w:r>
        <w:r w:rsidR="00C87209">
          <w:rPr>
            <w:webHidden/>
          </w:rPr>
          <w:tab/>
        </w:r>
        <w:r w:rsidR="00C87209">
          <w:rPr>
            <w:webHidden/>
          </w:rPr>
          <w:fldChar w:fldCharType="begin"/>
        </w:r>
        <w:r w:rsidR="00C87209">
          <w:rPr>
            <w:webHidden/>
          </w:rPr>
          <w:instrText xml:space="preserve"> PAGEREF _Toc103426964 \h </w:instrText>
        </w:r>
        <w:r w:rsidR="00C87209">
          <w:rPr>
            <w:webHidden/>
          </w:rPr>
        </w:r>
        <w:r w:rsidR="00C87209">
          <w:rPr>
            <w:webHidden/>
          </w:rPr>
          <w:fldChar w:fldCharType="separate"/>
        </w:r>
        <w:r w:rsidR="00C87209">
          <w:rPr>
            <w:webHidden/>
          </w:rPr>
          <w:t>24</w:t>
        </w:r>
        <w:r w:rsidR="00C87209">
          <w:rPr>
            <w:webHidden/>
          </w:rPr>
          <w:fldChar w:fldCharType="end"/>
        </w:r>
      </w:hyperlink>
    </w:p>
    <w:p w14:paraId="060D39C2" w14:textId="5A2215ED" w:rsidR="00C87209" w:rsidRDefault="00F75684">
      <w:pPr>
        <w:pStyle w:val="TOC1"/>
        <w:rPr>
          <w:rFonts w:asciiTheme="minorHAnsi" w:eastAsiaTheme="minorEastAsia" w:hAnsiTheme="minorHAnsi" w:cstheme="minorBidi"/>
          <w:b w:val="0"/>
          <w:sz w:val="22"/>
          <w:szCs w:val="22"/>
          <w:lang w:val="en-CA" w:eastAsia="en-CA"/>
        </w:rPr>
      </w:pPr>
      <w:hyperlink w:anchor="_Toc103426965" w:history="1">
        <w:r w:rsidR="00C87209" w:rsidRPr="001274D7">
          <w:rPr>
            <w:rStyle w:val="Hyperlink"/>
          </w:rPr>
          <w:t>DEVELOPMENT SEMINAR SUBSIDY</w:t>
        </w:r>
        <w:r w:rsidR="00C87209">
          <w:rPr>
            <w:webHidden/>
          </w:rPr>
          <w:tab/>
        </w:r>
        <w:r w:rsidR="00C87209">
          <w:rPr>
            <w:webHidden/>
          </w:rPr>
          <w:fldChar w:fldCharType="begin"/>
        </w:r>
        <w:r w:rsidR="00C87209">
          <w:rPr>
            <w:webHidden/>
          </w:rPr>
          <w:instrText xml:space="preserve"> PAGEREF _Toc103426965 \h </w:instrText>
        </w:r>
        <w:r w:rsidR="00C87209">
          <w:rPr>
            <w:webHidden/>
          </w:rPr>
        </w:r>
        <w:r w:rsidR="00C87209">
          <w:rPr>
            <w:webHidden/>
          </w:rPr>
          <w:fldChar w:fldCharType="separate"/>
        </w:r>
        <w:r w:rsidR="00C87209">
          <w:rPr>
            <w:webHidden/>
          </w:rPr>
          <w:t>26</w:t>
        </w:r>
        <w:r w:rsidR="00C87209">
          <w:rPr>
            <w:webHidden/>
          </w:rPr>
          <w:fldChar w:fldCharType="end"/>
        </w:r>
      </w:hyperlink>
    </w:p>
    <w:p w14:paraId="446D71F6" w14:textId="3345ECB1" w:rsidR="00C87209" w:rsidRDefault="00F75684">
      <w:pPr>
        <w:pStyle w:val="TOC1"/>
        <w:rPr>
          <w:rFonts w:asciiTheme="minorHAnsi" w:eastAsiaTheme="minorEastAsia" w:hAnsiTheme="minorHAnsi" w:cstheme="minorBidi"/>
          <w:b w:val="0"/>
          <w:sz w:val="22"/>
          <w:szCs w:val="22"/>
          <w:lang w:val="en-CA" w:eastAsia="en-CA"/>
        </w:rPr>
      </w:pPr>
      <w:hyperlink w:anchor="_Toc103426966" w:history="1">
        <w:r w:rsidR="00C87209" w:rsidRPr="001274D7">
          <w:rPr>
            <w:rStyle w:val="Hyperlink"/>
            <w:lang w:val="en-GB"/>
          </w:rPr>
          <w:t>JUDGES TRAINING EDUCATIONAL FUNDING GUIDELINES</w:t>
        </w:r>
        <w:r w:rsidR="00C87209">
          <w:rPr>
            <w:webHidden/>
          </w:rPr>
          <w:tab/>
        </w:r>
        <w:r w:rsidR="00C87209">
          <w:rPr>
            <w:webHidden/>
          </w:rPr>
          <w:fldChar w:fldCharType="begin"/>
        </w:r>
        <w:r w:rsidR="00C87209">
          <w:rPr>
            <w:webHidden/>
          </w:rPr>
          <w:instrText xml:space="preserve"> PAGEREF _Toc103426966 \h </w:instrText>
        </w:r>
        <w:r w:rsidR="00C87209">
          <w:rPr>
            <w:webHidden/>
          </w:rPr>
        </w:r>
        <w:r w:rsidR="00C87209">
          <w:rPr>
            <w:webHidden/>
          </w:rPr>
          <w:fldChar w:fldCharType="separate"/>
        </w:r>
        <w:r w:rsidR="00C87209">
          <w:rPr>
            <w:webHidden/>
          </w:rPr>
          <w:t>30</w:t>
        </w:r>
        <w:r w:rsidR="00C87209">
          <w:rPr>
            <w:webHidden/>
          </w:rPr>
          <w:fldChar w:fldCharType="end"/>
        </w:r>
      </w:hyperlink>
    </w:p>
    <w:p w14:paraId="35B9C3D5" w14:textId="3F8EDFC4" w:rsidR="00C87209" w:rsidRDefault="00F75684">
      <w:pPr>
        <w:pStyle w:val="TOC1"/>
        <w:rPr>
          <w:rFonts w:asciiTheme="minorHAnsi" w:eastAsiaTheme="minorEastAsia" w:hAnsiTheme="minorHAnsi" w:cstheme="minorBidi"/>
          <w:b w:val="0"/>
          <w:sz w:val="22"/>
          <w:szCs w:val="22"/>
          <w:lang w:val="en-CA" w:eastAsia="en-CA"/>
        </w:rPr>
      </w:pPr>
      <w:hyperlink w:anchor="_Toc103426967" w:history="1">
        <w:r w:rsidR="00C87209" w:rsidRPr="001274D7">
          <w:rPr>
            <w:rStyle w:val="Hyperlink"/>
          </w:rPr>
          <w:t>REMOVAL OF BOARD MEMBER</w:t>
        </w:r>
        <w:r w:rsidR="00C87209">
          <w:rPr>
            <w:webHidden/>
          </w:rPr>
          <w:tab/>
        </w:r>
        <w:r w:rsidR="00C87209">
          <w:rPr>
            <w:webHidden/>
          </w:rPr>
          <w:fldChar w:fldCharType="begin"/>
        </w:r>
        <w:r w:rsidR="00C87209">
          <w:rPr>
            <w:webHidden/>
          </w:rPr>
          <w:instrText xml:space="preserve"> PAGEREF _Toc103426967 \h </w:instrText>
        </w:r>
        <w:r w:rsidR="00C87209">
          <w:rPr>
            <w:webHidden/>
          </w:rPr>
        </w:r>
        <w:r w:rsidR="00C87209">
          <w:rPr>
            <w:webHidden/>
          </w:rPr>
          <w:fldChar w:fldCharType="separate"/>
        </w:r>
        <w:r w:rsidR="00C87209">
          <w:rPr>
            <w:webHidden/>
          </w:rPr>
          <w:t>32</w:t>
        </w:r>
        <w:r w:rsidR="00C87209">
          <w:rPr>
            <w:webHidden/>
          </w:rPr>
          <w:fldChar w:fldCharType="end"/>
        </w:r>
      </w:hyperlink>
    </w:p>
    <w:p w14:paraId="329A9793" w14:textId="2462F376" w:rsidR="00C87209" w:rsidRDefault="00F75684">
      <w:pPr>
        <w:pStyle w:val="TOC1"/>
        <w:rPr>
          <w:rFonts w:asciiTheme="minorHAnsi" w:eastAsiaTheme="minorEastAsia" w:hAnsiTheme="minorHAnsi" w:cstheme="minorBidi"/>
          <w:b w:val="0"/>
          <w:sz w:val="22"/>
          <w:szCs w:val="22"/>
          <w:lang w:val="en-CA" w:eastAsia="en-CA"/>
        </w:rPr>
      </w:pPr>
      <w:hyperlink w:anchor="_Toc103426968" w:history="1">
        <w:r w:rsidR="00C87209" w:rsidRPr="001274D7">
          <w:rPr>
            <w:rStyle w:val="Hyperlink"/>
          </w:rPr>
          <w:t>SKATE CANADA ICE SUMMIT</w:t>
        </w:r>
        <w:r w:rsidR="00C87209">
          <w:rPr>
            <w:webHidden/>
          </w:rPr>
          <w:tab/>
        </w:r>
        <w:r w:rsidR="00C87209">
          <w:rPr>
            <w:webHidden/>
          </w:rPr>
          <w:fldChar w:fldCharType="begin"/>
        </w:r>
        <w:r w:rsidR="00C87209">
          <w:rPr>
            <w:webHidden/>
          </w:rPr>
          <w:instrText xml:space="preserve"> PAGEREF _Toc103426968 \h </w:instrText>
        </w:r>
        <w:r w:rsidR="00C87209">
          <w:rPr>
            <w:webHidden/>
          </w:rPr>
        </w:r>
        <w:r w:rsidR="00C87209">
          <w:rPr>
            <w:webHidden/>
          </w:rPr>
          <w:fldChar w:fldCharType="separate"/>
        </w:r>
        <w:r w:rsidR="00C87209">
          <w:rPr>
            <w:webHidden/>
          </w:rPr>
          <w:t>33</w:t>
        </w:r>
        <w:r w:rsidR="00C87209">
          <w:rPr>
            <w:webHidden/>
          </w:rPr>
          <w:fldChar w:fldCharType="end"/>
        </w:r>
      </w:hyperlink>
    </w:p>
    <w:p w14:paraId="6FB5AA08" w14:textId="4C1BE2FD" w:rsidR="00C87209" w:rsidRDefault="00F75684">
      <w:pPr>
        <w:pStyle w:val="TOC1"/>
        <w:rPr>
          <w:rFonts w:asciiTheme="minorHAnsi" w:eastAsiaTheme="minorEastAsia" w:hAnsiTheme="minorHAnsi" w:cstheme="minorBidi"/>
          <w:b w:val="0"/>
          <w:sz w:val="22"/>
          <w:szCs w:val="22"/>
          <w:lang w:val="en-CA" w:eastAsia="en-CA"/>
        </w:rPr>
      </w:pPr>
      <w:hyperlink w:anchor="_Toc103426969" w:history="1">
        <w:r w:rsidR="00C87209" w:rsidRPr="001274D7">
          <w:rPr>
            <w:rStyle w:val="Hyperlink"/>
          </w:rPr>
          <w:t>STAR ASSESSMENTS DURING COMPETITIONS</w:t>
        </w:r>
        <w:r w:rsidR="00C87209">
          <w:rPr>
            <w:webHidden/>
          </w:rPr>
          <w:tab/>
        </w:r>
        <w:r w:rsidR="00C87209">
          <w:rPr>
            <w:webHidden/>
          </w:rPr>
          <w:fldChar w:fldCharType="begin"/>
        </w:r>
        <w:r w:rsidR="00C87209">
          <w:rPr>
            <w:webHidden/>
          </w:rPr>
          <w:instrText xml:space="preserve"> PAGEREF _Toc103426969 \h </w:instrText>
        </w:r>
        <w:r w:rsidR="00C87209">
          <w:rPr>
            <w:webHidden/>
          </w:rPr>
        </w:r>
        <w:r w:rsidR="00C87209">
          <w:rPr>
            <w:webHidden/>
          </w:rPr>
          <w:fldChar w:fldCharType="separate"/>
        </w:r>
        <w:r w:rsidR="00C87209">
          <w:rPr>
            <w:webHidden/>
          </w:rPr>
          <w:t>34</w:t>
        </w:r>
        <w:r w:rsidR="00C87209">
          <w:rPr>
            <w:webHidden/>
          </w:rPr>
          <w:fldChar w:fldCharType="end"/>
        </w:r>
      </w:hyperlink>
    </w:p>
    <w:p w14:paraId="2748E7A0" w14:textId="4BC62254" w:rsidR="00C87209" w:rsidRDefault="00F75684">
      <w:pPr>
        <w:pStyle w:val="TOC1"/>
        <w:rPr>
          <w:rFonts w:asciiTheme="minorHAnsi" w:eastAsiaTheme="minorEastAsia" w:hAnsiTheme="minorHAnsi" w:cstheme="minorBidi"/>
          <w:b w:val="0"/>
          <w:sz w:val="22"/>
          <w:szCs w:val="22"/>
          <w:lang w:val="en-CA" w:eastAsia="en-CA"/>
        </w:rPr>
      </w:pPr>
      <w:hyperlink w:anchor="_Toc103426970" w:history="1">
        <w:r w:rsidR="00C87209" w:rsidRPr="001274D7">
          <w:rPr>
            <w:rStyle w:val="Hyperlink"/>
          </w:rPr>
          <w:t>STAR 6 &amp; UP ASSESSMENT DAYS</w:t>
        </w:r>
        <w:r w:rsidR="00C87209">
          <w:rPr>
            <w:webHidden/>
          </w:rPr>
          <w:tab/>
        </w:r>
        <w:r w:rsidR="00C87209">
          <w:rPr>
            <w:webHidden/>
          </w:rPr>
          <w:fldChar w:fldCharType="begin"/>
        </w:r>
        <w:r w:rsidR="00C87209">
          <w:rPr>
            <w:webHidden/>
          </w:rPr>
          <w:instrText xml:space="preserve"> PAGEREF _Toc103426970 \h </w:instrText>
        </w:r>
        <w:r w:rsidR="00C87209">
          <w:rPr>
            <w:webHidden/>
          </w:rPr>
        </w:r>
        <w:r w:rsidR="00C87209">
          <w:rPr>
            <w:webHidden/>
          </w:rPr>
          <w:fldChar w:fldCharType="separate"/>
        </w:r>
        <w:r w:rsidR="00C87209">
          <w:rPr>
            <w:webHidden/>
          </w:rPr>
          <w:t>35</w:t>
        </w:r>
        <w:r w:rsidR="00C87209">
          <w:rPr>
            <w:webHidden/>
          </w:rPr>
          <w:fldChar w:fldCharType="end"/>
        </w:r>
      </w:hyperlink>
    </w:p>
    <w:p w14:paraId="32EA9C33" w14:textId="652E2BB6" w:rsidR="00C87209" w:rsidRDefault="00F75684">
      <w:pPr>
        <w:pStyle w:val="TOC1"/>
        <w:rPr>
          <w:rFonts w:asciiTheme="minorHAnsi" w:eastAsiaTheme="minorEastAsia" w:hAnsiTheme="minorHAnsi" w:cstheme="minorBidi"/>
          <w:b w:val="0"/>
          <w:sz w:val="22"/>
          <w:szCs w:val="22"/>
          <w:lang w:val="en-CA" w:eastAsia="en-CA"/>
        </w:rPr>
      </w:pPr>
      <w:hyperlink w:anchor="_Toc103426971" w:history="1">
        <w:r w:rsidR="00C87209" w:rsidRPr="001274D7">
          <w:rPr>
            <w:rStyle w:val="Hyperlink"/>
          </w:rPr>
          <w:t>TRAVEL EXPENSES – BOARD OF DIRECTORS</w:t>
        </w:r>
        <w:r w:rsidR="00C87209">
          <w:rPr>
            <w:webHidden/>
          </w:rPr>
          <w:tab/>
        </w:r>
        <w:r w:rsidR="00C87209">
          <w:rPr>
            <w:webHidden/>
          </w:rPr>
          <w:fldChar w:fldCharType="begin"/>
        </w:r>
        <w:r w:rsidR="00C87209">
          <w:rPr>
            <w:webHidden/>
          </w:rPr>
          <w:instrText xml:space="preserve"> PAGEREF _Toc103426971 \h </w:instrText>
        </w:r>
        <w:r w:rsidR="00C87209">
          <w:rPr>
            <w:webHidden/>
          </w:rPr>
        </w:r>
        <w:r w:rsidR="00C87209">
          <w:rPr>
            <w:webHidden/>
          </w:rPr>
          <w:fldChar w:fldCharType="separate"/>
        </w:r>
        <w:r w:rsidR="00C87209">
          <w:rPr>
            <w:webHidden/>
          </w:rPr>
          <w:t>36</w:t>
        </w:r>
        <w:r w:rsidR="00C87209">
          <w:rPr>
            <w:webHidden/>
          </w:rPr>
          <w:fldChar w:fldCharType="end"/>
        </w:r>
      </w:hyperlink>
    </w:p>
    <w:p w14:paraId="6D771768" w14:textId="66EB520F" w:rsidR="00C87209" w:rsidRDefault="00F75684">
      <w:pPr>
        <w:pStyle w:val="TOC1"/>
        <w:rPr>
          <w:rFonts w:asciiTheme="minorHAnsi" w:eastAsiaTheme="minorEastAsia" w:hAnsiTheme="minorHAnsi" w:cstheme="minorBidi"/>
          <w:b w:val="0"/>
          <w:sz w:val="22"/>
          <w:szCs w:val="22"/>
          <w:lang w:val="en-CA" w:eastAsia="en-CA"/>
        </w:rPr>
      </w:pPr>
      <w:hyperlink w:anchor="_Toc103426972" w:history="1">
        <w:r w:rsidR="00C87209" w:rsidRPr="001274D7">
          <w:rPr>
            <w:rStyle w:val="Hyperlink"/>
          </w:rPr>
          <w:t>VOTING DELEGATES AT GENERAL MEETINGS / REPORT TO QUORUM</w:t>
        </w:r>
        <w:r w:rsidR="00C87209">
          <w:rPr>
            <w:webHidden/>
          </w:rPr>
          <w:tab/>
        </w:r>
        <w:r w:rsidR="00C87209">
          <w:rPr>
            <w:webHidden/>
          </w:rPr>
          <w:fldChar w:fldCharType="begin"/>
        </w:r>
        <w:r w:rsidR="00C87209">
          <w:rPr>
            <w:webHidden/>
          </w:rPr>
          <w:instrText xml:space="preserve"> PAGEREF _Toc103426972 \h </w:instrText>
        </w:r>
        <w:r w:rsidR="00C87209">
          <w:rPr>
            <w:webHidden/>
          </w:rPr>
        </w:r>
        <w:r w:rsidR="00C87209">
          <w:rPr>
            <w:webHidden/>
          </w:rPr>
          <w:fldChar w:fldCharType="separate"/>
        </w:r>
        <w:r w:rsidR="00C87209">
          <w:rPr>
            <w:webHidden/>
          </w:rPr>
          <w:t>38</w:t>
        </w:r>
        <w:r w:rsidR="00C87209">
          <w:rPr>
            <w:webHidden/>
          </w:rPr>
          <w:fldChar w:fldCharType="end"/>
        </w:r>
      </w:hyperlink>
    </w:p>
    <w:p w14:paraId="0CC9EA8B" w14:textId="181194CD" w:rsidR="00C87209" w:rsidRDefault="00F75684">
      <w:pPr>
        <w:pStyle w:val="TOC1"/>
        <w:rPr>
          <w:rFonts w:asciiTheme="minorHAnsi" w:eastAsiaTheme="minorEastAsia" w:hAnsiTheme="minorHAnsi" w:cstheme="minorBidi"/>
          <w:b w:val="0"/>
          <w:sz w:val="22"/>
          <w:szCs w:val="22"/>
          <w:lang w:val="en-CA" w:eastAsia="en-CA"/>
        </w:rPr>
      </w:pPr>
      <w:hyperlink w:anchor="_Toc103426973" w:history="1">
        <w:r w:rsidR="00C87209" w:rsidRPr="001274D7">
          <w:rPr>
            <w:rStyle w:val="Hyperlink"/>
          </w:rPr>
          <w:t>WEBSITE/FACEBOOK</w:t>
        </w:r>
        <w:r w:rsidR="00C87209">
          <w:rPr>
            <w:webHidden/>
          </w:rPr>
          <w:tab/>
        </w:r>
        <w:r w:rsidR="00C87209">
          <w:rPr>
            <w:webHidden/>
          </w:rPr>
          <w:fldChar w:fldCharType="begin"/>
        </w:r>
        <w:r w:rsidR="00C87209">
          <w:rPr>
            <w:webHidden/>
          </w:rPr>
          <w:instrText xml:space="preserve"> PAGEREF _Toc103426973 \h </w:instrText>
        </w:r>
        <w:r w:rsidR="00C87209">
          <w:rPr>
            <w:webHidden/>
          </w:rPr>
        </w:r>
        <w:r w:rsidR="00C87209">
          <w:rPr>
            <w:webHidden/>
          </w:rPr>
          <w:fldChar w:fldCharType="separate"/>
        </w:r>
        <w:r w:rsidR="00C87209">
          <w:rPr>
            <w:webHidden/>
          </w:rPr>
          <w:t>39</w:t>
        </w:r>
        <w:r w:rsidR="00C87209">
          <w:rPr>
            <w:webHidden/>
          </w:rPr>
          <w:fldChar w:fldCharType="end"/>
        </w:r>
      </w:hyperlink>
    </w:p>
    <w:p w14:paraId="3E285472" w14:textId="3937906B" w:rsidR="00245F5D" w:rsidRPr="00B525D8" w:rsidRDefault="00492A5E" w:rsidP="00245F5D">
      <w:pPr>
        <w:rPr>
          <w:rFonts w:ascii="Verdana" w:hAnsi="Verdana"/>
          <w:b/>
          <w:sz w:val="48"/>
          <w:szCs w:val="48"/>
        </w:rPr>
      </w:pPr>
      <w:r w:rsidRPr="00E85469">
        <w:rPr>
          <w:rFonts w:ascii="Verdana" w:hAnsi="Verdana"/>
          <w:sz w:val="48"/>
          <w:szCs w:val="48"/>
        </w:rPr>
        <w:fldChar w:fldCharType="end"/>
      </w:r>
    </w:p>
    <w:p w14:paraId="2699F0BA" w14:textId="77777777" w:rsidR="008F20A6" w:rsidRDefault="008F20A6" w:rsidP="00245F5D">
      <w:pPr>
        <w:rPr>
          <w:rFonts w:ascii="Verdana" w:hAnsi="Verdana"/>
          <w:sz w:val="48"/>
          <w:szCs w:val="48"/>
        </w:rPr>
      </w:pPr>
    </w:p>
    <w:p w14:paraId="5F1DDBD6" w14:textId="77777777" w:rsidR="005F1E8F" w:rsidRPr="00245F5D" w:rsidRDefault="005F1E8F" w:rsidP="00245F5D">
      <w:pPr>
        <w:rPr>
          <w:rFonts w:ascii="Verdana" w:hAnsi="Verdana"/>
          <w:sz w:val="48"/>
          <w:szCs w:val="48"/>
        </w:rPr>
        <w:sectPr w:rsidR="005F1E8F" w:rsidRPr="00245F5D" w:rsidSect="0090667D">
          <w:pgSz w:w="12240" w:h="15840"/>
          <w:pgMar w:top="1440" w:right="1080" w:bottom="1440" w:left="1080" w:header="706" w:footer="706" w:gutter="0"/>
          <w:cols w:space="708"/>
          <w:docGrid w:linePitch="360"/>
        </w:sectPr>
      </w:pPr>
    </w:p>
    <w:p w14:paraId="4F096F4C" w14:textId="4F4DBA70" w:rsidR="001F3342" w:rsidRDefault="00445893" w:rsidP="00F0236D">
      <w:pPr>
        <w:pStyle w:val="Heading1"/>
      </w:pPr>
      <w:bookmarkStart w:id="0" w:name="_Toc103426955"/>
      <w:r w:rsidRPr="00E85469">
        <w:lastRenderedPageBreak/>
        <w:t xml:space="preserve">ACHIEVEMENT </w:t>
      </w:r>
      <w:r w:rsidR="007E39AF" w:rsidRPr="00E85469">
        <w:t>AWARDS</w:t>
      </w:r>
      <w:r w:rsidR="00045816">
        <w:t xml:space="preserve"> (Skate Canada)</w:t>
      </w:r>
      <w:bookmarkEnd w:id="0"/>
    </w:p>
    <w:p w14:paraId="73F63B1E" w14:textId="77777777" w:rsidR="0002381D" w:rsidRPr="0002381D" w:rsidRDefault="0002381D" w:rsidP="0002381D"/>
    <w:p w14:paraId="4F096F4D" w14:textId="77777777" w:rsidR="001F3342" w:rsidRPr="00E85469" w:rsidRDefault="001F3342" w:rsidP="001F3342">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11, 1999</w:t>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r w:rsidRPr="00E85469">
        <w:rPr>
          <w:rFonts w:ascii="Verdana" w:hAnsi="Verdana"/>
          <w:spacing w:val="-2"/>
          <w:lang w:val="en-GB"/>
        </w:rPr>
        <w:tab/>
      </w:r>
    </w:p>
    <w:p w14:paraId="4F096F4E" w14:textId="2FEE2222" w:rsidR="00687A5E" w:rsidRPr="00E85469" w:rsidRDefault="001F3342" w:rsidP="001161A2">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 xml:space="preserve">AMENDED BY BOARD OF DIRECTORS:  </w:t>
      </w:r>
      <w:r w:rsidR="00E53030" w:rsidRPr="00E85469">
        <w:rPr>
          <w:rFonts w:ascii="Verdana" w:hAnsi="Verdana"/>
          <w:spacing w:val="-2"/>
          <w:u w:val="single"/>
          <w:lang w:val="en-GB"/>
        </w:rPr>
        <w:t xml:space="preserve">      </w:t>
      </w:r>
      <w:r w:rsidR="00B04A0E">
        <w:rPr>
          <w:rFonts w:ascii="Verdana" w:hAnsi="Verdana"/>
          <w:spacing w:val="-2"/>
          <w:u w:val="single"/>
          <w:lang w:val="en-GB"/>
        </w:rPr>
        <w:t>Nov 8, 2020</w:t>
      </w:r>
      <w:r w:rsidR="00687A5E" w:rsidRPr="00E85469">
        <w:rPr>
          <w:rFonts w:ascii="Verdana" w:hAnsi="Verdana"/>
          <w:spacing w:val="-2"/>
          <w:u w:val="single"/>
          <w:lang w:val="en-GB"/>
        </w:rPr>
        <w:tab/>
      </w:r>
      <w:r w:rsidR="00687A5E" w:rsidRPr="00E85469">
        <w:rPr>
          <w:rFonts w:ascii="Verdana" w:hAnsi="Verdana"/>
          <w:spacing w:val="-2"/>
          <w:u w:val="single"/>
          <w:lang w:val="en-GB"/>
        </w:rPr>
        <w:tab/>
      </w:r>
      <w:r w:rsidR="00687A5E" w:rsidRPr="00E85469">
        <w:rPr>
          <w:rFonts w:ascii="Verdana" w:hAnsi="Verdana"/>
          <w:spacing w:val="-2"/>
          <w:u w:val="single"/>
          <w:lang w:val="en-GB"/>
        </w:rPr>
        <w:tab/>
      </w:r>
      <w:r w:rsidR="00687A5E" w:rsidRPr="00E85469">
        <w:rPr>
          <w:rFonts w:ascii="Verdana" w:hAnsi="Verdana"/>
          <w:spacing w:val="-2"/>
          <w:u w:val="single"/>
          <w:lang w:val="en-GB"/>
        </w:rPr>
        <w:tab/>
      </w:r>
    </w:p>
    <w:p w14:paraId="4F096F4F" w14:textId="77777777" w:rsidR="001F3342" w:rsidRPr="00E85469" w:rsidRDefault="001F3342" w:rsidP="00954A3F">
      <w:pPr>
        <w:pBdr>
          <w:bottom w:val="thinThickSmallGap" w:sz="24" w:space="1" w:color="auto"/>
        </w:pBdr>
        <w:rPr>
          <w:rFonts w:ascii="Verdana" w:hAnsi="Verdana"/>
        </w:rPr>
      </w:pPr>
    </w:p>
    <w:p w14:paraId="4F096F50" w14:textId="77777777" w:rsidR="00954A3F" w:rsidRPr="00E85469" w:rsidRDefault="00954A3F" w:rsidP="001F3342">
      <w:pPr>
        <w:rPr>
          <w:rFonts w:ascii="Verdana" w:hAnsi="Verdana"/>
        </w:rPr>
      </w:pPr>
    </w:p>
    <w:p w14:paraId="4F096F51" w14:textId="77777777" w:rsidR="001F3342" w:rsidRPr="00E85469" w:rsidRDefault="001F3342" w:rsidP="003E13C8">
      <w:pPr>
        <w:jc w:val="both"/>
        <w:rPr>
          <w:rFonts w:ascii="Verdana" w:hAnsi="Verdana"/>
        </w:rPr>
      </w:pPr>
    </w:p>
    <w:p w14:paraId="4F096F52" w14:textId="77777777" w:rsidR="007E39AF" w:rsidRPr="00E85469" w:rsidRDefault="007E39AF" w:rsidP="007404B4">
      <w:pPr>
        <w:numPr>
          <w:ilvl w:val="0"/>
          <w:numId w:val="1"/>
        </w:numPr>
        <w:jc w:val="both"/>
        <w:rPr>
          <w:rFonts w:ascii="Verdana" w:hAnsi="Verdana"/>
          <w:i/>
        </w:rPr>
      </w:pPr>
      <w:r w:rsidRPr="00E85469">
        <w:rPr>
          <w:rFonts w:ascii="Verdana" w:hAnsi="Verdana"/>
        </w:rPr>
        <w:t>Nominations for the following</w:t>
      </w:r>
      <w:r w:rsidR="00445893" w:rsidRPr="00E85469">
        <w:rPr>
          <w:rFonts w:ascii="Verdana" w:hAnsi="Verdana"/>
        </w:rPr>
        <w:t xml:space="preserve"> achievement</w:t>
      </w:r>
      <w:r w:rsidRPr="00E85469">
        <w:rPr>
          <w:rFonts w:ascii="Verdana" w:hAnsi="Verdana"/>
        </w:rPr>
        <w:t xml:space="preserve"> awards are submitted on-line through the Section Website from individual clubs.</w:t>
      </w:r>
    </w:p>
    <w:p w14:paraId="4F096F53" w14:textId="77777777" w:rsidR="000E7561" w:rsidRPr="00E85469" w:rsidRDefault="000E7561" w:rsidP="000E7561">
      <w:pPr>
        <w:ind w:left="720"/>
        <w:jc w:val="both"/>
        <w:rPr>
          <w:rFonts w:ascii="Verdana" w:hAnsi="Verdana"/>
          <w:i/>
        </w:rPr>
      </w:pPr>
    </w:p>
    <w:p w14:paraId="4F096F54" w14:textId="77777777" w:rsidR="00445893" w:rsidRPr="00E85469" w:rsidRDefault="00445893" w:rsidP="007404B4">
      <w:pPr>
        <w:pStyle w:val="ListParagraph"/>
        <w:numPr>
          <w:ilvl w:val="0"/>
          <w:numId w:val="25"/>
        </w:numPr>
        <w:jc w:val="both"/>
        <w:rPr>
          <w:rFonts w:ascii="Verdana" w:hAnsi="Verdana"/>
          <w:i/>
        </w:rPr>
      </w:pPr>
      <w:r w:rsidRPr="00E85469">
        <w:rPr>
          <w:rFonts w:ascii="Verdana" w:hAnsi="Verdana"/>
        </w:rPr>
        <w:t>Skate Canada Program Assistant Award</w:t>
      </w:r>
    </w:p>
    <w:p w14:paraId="4F096F55" w14:textId="77777777" w:rsidR="007E39AF" w:rsidRPr="00E85469" w:rsidRDefault="00445893" w:rsidP="007404B4">
      <w:pPr>
        <w:pStyle w:val="ListParagraph"/>
        <w:numPr>
          <w:ilvl w:val="0"/>
          <w:numId w:val="25"/>
        </w:numPr>
        <w:jc w:val="both"/>
        <w:rPr>
          <w:rFonts w:ascii="Verdana" w:hAnsi="Verdana"/>
        </w:rPr>
      </w:pPr>
      <w:r w:rsidRPr="00E85469">
        <w:rPr>
          <w:rFonts w:ascii="Verdana" w:hAnsi="Verdana"/>
        </w:rPr>
        <w:t xml:space="preserve">Skate Canada </w:t>
      </w:r>
      <w:proofErr w:type="spellStart"/>
      <w:r w:rsidRPr="00E85469">
        <w:rPr>
          <w:rFonts w:ascii="Verdana" w:hAnsi="Verdana"/>
        </w:rPr>
        <w:t>CanSkater</w:t>
      </w:r>
      <w:proofErr w:type="spellEnd"/>
      <w:r w:rsidRPr="00E85469">
        <w:rPr>
          <w:rFonts w:ascii="Verdana" w:hAnsi="Verdana"/>
        </w:rPr>
        <w:t xml:space="preserve"> Award</w:t>
      </w:r>
    </w:p>
    <w:p w14:paraId="4F096F56" w14:textId="77777777" w:rsidR="007E39AF" w:rsidRPr="00E85469" w:rsidRDefault="00445893" w:rsidP="007404B4">
      <w:pPr>
        <w:pStyle w:val="ListParagraph"/>
        <w:numPr>
          <w:ilvl w:val="0"/>
          <w:numId w:val="25"/>
        </w:numPr>
        <w:jc w:val="both"/>
        <w:rPr>
          <w:rFonts w:ascii="Verdana" w:hAnsi="Verdana"/>
        </w:rPr>
      </w:pPr>
      <w:r w:rsidRPr="00E85469">
        <w:rPr>
          <w:rFonts w:ascii="Verdana" w:hAnsi="Verdana"/>
        </w:rPr>
        <w:t xml:space="preserve">Skate Canada </w:t>
      </w:r>
      <w:proofErr w:type="spellStart"/>
      <w:r w:rsidRPr="00E85469">
        <w:rPr>
          <w:rFonts w:ascii="Verdana" w:hAnsi="Verdana"/>
        </w:rPr>
        <w:t>STARSkate</w:t>
      </w:r>
      <w:proofErr w:type="spellEnd"/>
      <w:r w:rsidRPr="00E85469">
        <w:rPr>
          <w:rFonts w:ascii="Verdana" w:hAnsi="Verdana"/>
        </w:rPr>
        <w:t xml:space="preserve"> Athlete</w:t>
      </w:r>
      <w:r w:rsidR="007E39AF" w:rsidRPr="00E85469">
        <w:rPr>
          <w:rFonts w:ascii="Verdana" w:hAnsi="Verdana"/>
        </w:rPr>
        <w:t xml:space="preserve"> </w:t>
      </w:r>
      <w:r w:rsidRPr="00E85469">
        <w:rPr>
          <w:rFonts w:ascii="Verdana" w:hAnsi="Verdana"/>
        </w:rPr>
        <w:t>Award</w:t>
      </w:r>
    </w:p>
    <w:p w14:paraId="4F096F57" w14:textId="77777777" w:rsidR="00445893" w:rsidRPr="00E85469" w:rsidRDefault="00445893" w:rsidP="007404B4">
      <w:pPr>
        <w:pStyle w:val="ListParagraph"/>
        <w:numPr>
          <w:ilvl w:val="0"/>
          <w:numId w:val="25"/>
        </w:numPr>
        <w:jc w:val="both"/>
        <w:rPr>
          <w:rFonts w:ascii="Verdana" w:hAnsi="Verdana"/>
          <w:i/>
        </w:rPr>
      </w:pPr>
      <w:r w:rsidRPr="00E85469">
        <w:rPr>
          <w:rFonts w:ascii="Verdana" w:hAnsi="Verdana"/>
        </w:rPr>
        <w:t>Skate Canada Volunteer Award of Excellence</w:t>
      </w:r>
    </w:p>
    <w:p w14:paraId="4F096F58"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Skate Canada Event Volunteer Award of Excellence</w:t>
      </w:r>
    </w:p>
    <w:p w14:paraId="4F096F59" w14:textId="77777777" w:rsidR="00445893" w:rsidRPr="00E85469" w:rsidRDefault="00445893" w:rsidP="007404B4">
      <w:pPr>
        <w:pStyle w:val="ListParagraph"/>
        <w:numPr>
          <w:ilvl w:val="0"/>
          <w:numId w:val="25"/>
        </w:numPr>
        <w:jc w:val="both"/>
        <w:rPr>
          <w:rFonts w:ascii="Verdana" w:hAnsi="Verdana"/>
          <w:i/>
        </w:rPr>
      </w:pPr>
      <w:r w:rsidRPr="00E85469">
        <w:rPr>
          <w:rFonts w:ascii="Verdana" w:hAnsi="Verdana"/>
        </w:rPr>
        <w:t>Skate Canada Secti</w:t>
      </w:r>
      <w:r w:rsidR="000E7561" w:rsidRPr="00E85469">
        <w:rPr>
          <w:rFonts w:ascii="Verdana" w:hAnsi="Verdana"/>
        </w:rPr>
        <w:t>on Volunteer Award</w:t>
      </w:r>
    </w:p>
    <w:p w14:paraId="4F096F5A"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Skate Canada Section Officials Award</w:t>
      </w:r>
    </w:p>
    <w:p w14:paraId="4F096F5B" w14:textId="77777777" w:rsidR="00445893" w:rsidRPr="00E85469" w:rsidRDefault="00445893" w:rsidP="007404B4">
      <w:pPr>
        <w:pStyle w:val="ListParagraph"/>
        <w:numPr>
          <w:ilvl w:val="0"/>
          <w:numId w:val="25"/>
        </w:numPr>
        <w:jc w:val="both"/>
        <w:rPr>
          <w:rFonts w:ascii="Verdana" w:hAnsi="Verdana"/>
          <w:i/>
        </w:rPr>
      </w:pPr>
      <w:r w:rsidRPr="00E85469">
        <w:rPr>
          <w:rFonts w:ascii="Verdana" w:hAnsi="Verdana"/>
        </w:rPr>
        <w:t>Skate Canada Official’s Award of Excellence</w:t>
      </w:r>
    </w:p>
    <w:p w14:paraId="4F096F5C"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Elizabeth Swan Memorial Award</w:t>
      </w:r>
    </w:p>
    <w:p w14:paraId="4F096F5D" w14:textId="0EDA592C" w:rsidR="000E7561" w:rsidRPr="00E85469" w:rsidRDefault="000E7561" w:rsidP="007404B4">
      <w:pPr>
        <w:pStyle w:val="ListParagraph"/>
        <w:numPr>
          <w:ilvl w:val="0"/>
          <w:numId w:val="25"/>
        </w:numPr>
        <w:jc w:val="both"/>
        <w:rPr>
          <w:rFonts w:ascii="Verdana" w:hAnsi="Verdana"/>
          <w:i/>
        </w:rPr>
      </w:pPr>
      <w:r w:rsidRPr="00E85469">
        <w:rPr>
          <w:rFonts w:ascii="Verdana" w:hAnsi="Verdana"/>
        </w:rPr>
        <w:t>Skate Canada Competitive</w:t>
      </w:r>
      <w:r w:rsidR="00B04A0E">
        <w:rPr>
          <w:rFonts w:ascii="Verdana" w:hAnsi="Verdana"/>
        </w:rPr>
        <w:t xml:space="preserve"> </w:t>
      </w:r>
      <w:r w:rsidRPr="00E85469">
        <w:rPr>
          <w:rFonts w:ascii="Verdana" w:hAnsi="Verdana"/>
        </w:rPr>
        <w:t>Skate Athlete Award</w:t>
      </w:r>
    </w:p>
    <w:p w14:paraId="4F096F5E"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Skate Canada Section Volunteer Coach Award</w:t>
      </w:r>
    </w:p>
    <w:p w14:paraId="4F096F5F" w14:textId="77777777" w:rsidR="000E7561" w:rsidRPr="00E85469" w:rsidRDefault="00445893" w:rsidP="007404B4">
      <w:pPr>
        <w:pStyle w:val="ListParagraph"/>
        <w:numPr>
          <w:ilvl w:val="0"/>
          <w:numId w:val="25"/>
        </w:numPr>
        <w:jc w:val="both"/>
        <w:rPr>
          <w:rFonts w:ascii="Verdana" w:hAnsi="Verdana"/>
          <w:i/>
        </w:rPr>
      </w:pPr>
      <w:r w:rsidRPr="00E85469">
        <w:rPr>
          <w:rFonts w:ascii="Verdana" w:hAnsi="Verdana"/>
        </w:rPr>
        <w:t xml:space="preserve">Skate Canada </w:t>
      </w:r>
      <w:r w:rsidR="000E7561" w:rsidRPr="00E85469">
        <w:rPr>
          <w:rFonts w:ascii="Verdana" w:hAnsi="Verdana"/>
        </w:rPr>
        <w:t>Club Coach Award of Excellence</w:t>
      </w:r>
    </w:p>
    <w:p w14:paraId="4F096F60"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Skate Canada Competitive Coach/Choreographer Award of Excellence</w:t>
      </w:r>
    </w:p>
    <w:p w14:paraId="4F096F61" w14:textId="77777777" w:rsidR="000E7561" w:rsidRPr="00E85469" w:rsidRDefault="000E7561" w:rsidP="007404B4">
      <w:pPr>
        <w:pStyle w:val="ListParagraph"/>
        <w:numPr>
          <w:ilvl w:val="0"/>
          <w:numId w:val="25"/>
        </w:numPr>
        <w:jc w:val="both"/>
        <w:rPr>
          <w:rFonts w:ascii="Verdana" w:hAnsi="Verdana"/>
        </w:rPr>
      </w:pPr>
      <w:r w:rsidRPr="00E85469">
        <w:rPr>
          <w:rFonts w:ascii="Verdana" w:hAnsi="Verdana"/>
        </w:rPr>
        <w:t>Lifetime Achievement Award</w:t>
      </w:r>
    </w:p>
    <w:p w14:paraId="4F096F62"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BC/YK Section Skater’s Award of Achievement</w:t>
      </w:r>
    </w:p>
    <w:p w14:paraId="4F096F63" w14:textId="77777777" w:rsidR="000E7561" w:rsidRPr="00E85469" w:rsidRDefault="000E7561" w:rsidP="007404B4">
      <w:pPr>
        <w:pStyle w:val="ListParagraph"/>
        <w:numPr>
          <w:ilvl w:val="0"/>
          <w:numId w:val="25"/>
        </w:numPr>
        <w:jc w:val="both"/>
        <w:rPr>
          <w:rFonts w:ascii="Verdana" w:hAnsi="Verdana"/>
          <w:i/>
        </w:rPr>
      </w:pPr>
      <w:r w:rsidRPr="00E85469">
        <w:rPr>
          <w:rFonts w:ascii="Verdana" w:hAnsi="Verdana"/>
        </w:rPr>
        <w:t>Audrey Moore Participation Award</w:t>
      </w:r>
    </w:p>
    <w:p w14:paraId="4F096F64" w14:textId="77777777" w:rsidR="000E7561" w:rsidRPr="00E85469" w:rsidRDefault="000E7561" w:rsidP="007404B4">
      <w:pPr>
        <w:pStyle w:val="ListParagraph"/>
        <w:numPr>
          <w:ilvl w:val="0"/>
          <w:numId w:val="25"/>
        </w:numPr>
        <w:jc w:val="both"/>
        <w:rPr>
          <w:rFonts w:ascii="Verdana" w:hAnsi="Verdana"/>
        </w:rPr>
      </w:pPr>
      <w:r w:rsidRPr="00E85469">
        <w:rPr>
          <w:rFonts w:ascii="Verdana" w:hAnsi="Verdana"/>
        </w:rPr>
        <w:t>BC/YK Section Adult Skating Award</w:t>
      </w:r>
    </w:p>
    <w:p w14:paraId="4F096F65" w14:textId="77777777" w:rsidR="007E39AF" w:rsidRPr="00E85469" w:rsidRDefault="007E39AF" w:rsidP="007E39AF">
      <w:pPr>
        <w:ind w:left="720"/>
        <w:jc w:val="both"/>
        <w:rPr>
          <w:rFonts w:ascii="Verdana" w:hAnsi="Verdana"/>
          <w:i/>
        </w:rPr>
      </w:pPr>
    </w:p>
    <w:p w14:paraId="7269C9A5" w14:textId="002B6DF4" w:rsidR="00C75CC8" w:rsidRDefault="007E39AF" w:rsidP="00C75CC8">
      <w:pPr>
        <w:numPr>
          <w:ilvl w:val="0"/>
          <w:numId w:val="1"/>
        </w:numPr>
        <w:jc w:val="both"/>
        <w:rPr>
          <w:rFonts w:ascii="Verdana" w:hAnsi="Verdana"/>
          <w:i/>
        </w:rPr>
      </w:pPr>
      <w:r w:rsidRPr="00E85469">
        <w:rPr>
          <w:rFonts w:ascii="Verdana" w:hAnsi="Verdana"/>
        </w:rPr>
        <w:t xml:space="preserve">The Region Awards committee will select the Region’s choice in the three categories – </w:t>
      </w:r>
      <w:proofErr w:type="spellStart"/>
      <w:r w:rsidRPr="00E85469">
        <w:rPr>
          <w:rFonts w:ascii="Verdana" w:hAnsi="Verdana"/>
        </w:rPr>
        <w:t>Canskater</w:t>
      </w:r>
      <w:proofErr w:type="spellEnd"/>
      <w:r w:rsidRPr="00E85469">
        <w:rPr>
          <w:rFonts w:ascii="Verdana" w:hAnsi="Verdana"/>
        </w:rPr>
        <w:t xml:space="preserve"> </w:t>
      </w:r>
      <w:r w:rsidR="000E7561" w:rsidRPr="00E85469">
        <w:rPr>
          <w:rFonts w:ascii="Verdana" w:hAnsi="Verdana"/>
        </w:rPr>
        <w:t>Award</w:t>
      </w:r>
      <w:r w:rsidRPr="00E85469">
        <w:rPr>
          <w:rFonts w:ascii="Verdana" w:hAnsi="Verdana"/>
        </w:rPr>
        <w:t xml:space="preserve">, </w:t>
      </w:r>
      <w:proofErr w:type="spellStart"/>
      <w:r w:rsidRPr="00E85469">
        <w:rPr>
          <w:rFonts w:ascii="Verdana" w:hAnsi="Verdana"/>
        </w:rPr>
        <w:t>S</w:t>
      </w:r>
      <w:r w:rsidR="000E7561" w:rsidRPr="00E85469">
        <w:rPr>
          <w:rFonts w:ascii="Verdana" w:hAnsi="Verdana"/>
        </w:rPr>
        <w:t>TAR</w:t>
      </w:r>
      <w:r w:rsidRPr="00E85469">
        <w:rPr>
          <w:rFonts w:ascii="Verdana" w:hAnsi="Verdana"/>
        </w:rPr>
        <w:t>Skate</w:t>
      </w:r>
      <w:proofErr w:type="spellEnd"/>
      <w:r w:rsidR="000E7561" w:rsidRPr="00E85469">
        <w:rPr>
          <w:rFonts w:ascii="Verdana" w:hAnsi="Verdana"/>
        </w:rPr>
        <w:t xml:space="preserve"> Athlete Award</w:t>
      </w:r>
      <w:r w:rsidRPr="00E85469">
        <w:rPr>
          <w:rFonts w:ascii="Verdana" w:hAnsi="Verdana"/>
        </w:rPr>
        <w:t xml:space="preserve">, and Program Assistant </w:t>
      </w:r>
      <w:r w:rsidR="000E7561" w:rsidRPr="00E85469">
        <w:rPr>
          <w:rFonts w:ascii="Verdana" w:hAnsi="Verdana"/>
        </w:rPr>
        <w:t>Award</w:t>
      </w:r>
      <w:r w:rsidRPr="00E85469">
        <w:rPr>
          <w:rFonts w:ascii="Verdana" w:hAnsi="Verdana"/>
        </w:rPr>
        <w:t>.</w:t>
      </w:r>
    </w:p>
    <w:p w14:paraId="1D25D554" w14:textId="77777777" w:rsidR="00C75CC8" w:rsidRPr="00C75CC8" w:rsidRDefault="00C75CC8" w:rsidP="00C75CC8">
      <w:pPr>
        <w:jc w:val="both"/>
        <w:rPr>
          <w:rFonts w:ascii="Verdana" w:hAnsi="Verdana"/>
          <w:i/>
        </w:rPr>
      </w:pPr>
    </w:p>
    <w:p w14:paraId="3FFF9B7A" w14:textId="4F75A705" w:rsidR="00B04A0E" w:rsidRDefault="00277641" w:rsidP="00B04A0E">
      <w:pPr>
        <w:numPr>
          <w:ilvl w:val="0"/>
          <w:numId w:val="1"/>
        </w:numPr>
        <w:jc w:val="both"/>
        <w:rPr>
          <w:rFonts w:ascii="Verdana" w:hAnsi="Verdana"/>
        </w:rPr>
      </w:pPr>
      <w:r w:rsidRPr="00E85469">
        <w:rPr>
          <w:rFonts w:ascii="Verdana" w:hAnsi="Verdana"/>
        </w:rPr>
        <w:t>The Awards Committee shall consist of Region Chair,</w:t>
      </w:r>
      <w:r w:rsidR="000E7561" w:rsidRPr="00E85469">
        <w:rPr>
          <w:rFonts w:ascii="Verdana" w:hAnsi="Verdana"/>
        </w:rPr>
        <w:t xml:space="preserve"> Vice Chair, and</w:t>
      </w:r>
      <w:r w:rsidRPr="00E85469">
        <w:rPr>
          <w:rFonts w:ascii="Verdana" w:hAnsi="Verdana"/>
        </w:rPr>
        <w:t xml:space="preserve"> three other </w:t>
      </w:r>
      <w:r w:rsidR="00B04A0E">
        <w:rPr>
          <w:rFonts w:ascii="Verdana" w:hAnsi="Verdana"/>
        </w:rPr>
        <w:t>members</w:t>
      </w:r>
      <w:r w:rsidR="00B04A0E" w:rsidRPr="00E85469">
        <w:rPr>
          <w:rFonts w:ascii="Verdana" w:hAnsi="Verdana"/>
        </w:rPr>
        <w:t xml:space="preserve"> </w:t>
      </w:r>
      <w:r w:rsidRPr="00E85469">
        <w:rPr>
          <w:rFonts w:ascii="Verdana" w:hAnsi="Verdana"/>
        </w:rPr>
        <w:t>from the CNCR board.</w:t>
      </w:r>
    </w:p>
    <w:p w14:paraId="6F95592F" w14:textId="1FE0AA71" w:rsidR="00C75CC8" w:rsidRPr="00C75CC8" w:rsidRDefault="00C75CC8" w:rsidP="00C75CC8">
      <w:pPr>
        <w:jc w:val="both"/>
        <w:rPr>
          <w:rFonts w:ascii="Verdana" w:hAnsi="Verdana"/>
        </w:rPr>
      </w:pPr>
    </w:p>
    <w:p w14:paraId="49759C72" w14:textId="5938E401" w:rsidR="00B04A0E" w:rsidRPr="00E85469" w:rsidRDefault="00B04A0E" w:rsidP="007404B4">
      <w:pPr>
        <w:numPr>
          <w:ilvl w:val="0"/>
          <w:numId w:val="1"/>
        </w:numPr>
        <w:jc w:val="both"/>
        <w:rPr>
          <w:rFonts w:ascii="Verdana" w:hAnsi="Verdana"/>
        </w:rPr>
      </w:pPr>
      <w:r>
        <w:rPr>
          <w:rFonts w:ascii="Verdana" w:hAnsi="Verdana"/>
        </w:rPr>
        <w:t>If a selection committee member identifies a conflict of interest, an alternate board member will serve on the awards committee.</w:t>
      </w:r>
    </w:p>
    <w:p w14:paraId="4F096F6B" w14:textId="77777777" w:rsidR="00C1344D" w:rsidRPr="00E85469" w:rsidRDefault="00C1344D" w:rsidP="00E862FB">
      <w:pPr>
        <w:ind w:left="720"/>
        <w:jc w:val="both"/>
        <w:rPr>
          <w:rFonts w:ascii="Verdana" w:hAnsi="Verdana"/>
        </w:rPr>
      </w:pPr>
    </w:p>
    <w:p w14:paraId="460FEC6C" w14:textId="69629D3E" w:rsidR="0002381D" w:rsidRDefault="000E7561" w:rsidP="0002381D">
      <w:pPr>
        <w:numPr>
          <w:ilvl w:val="0"/>
          <w:numId w:val="1"/>
        </w:numPr>
        <w:jc w:val="both"/>
        <w:rPr>
          <w:rFonts w:ascii="Verdana" w:hAnsi="Verdana"/>
        </w:rPr>
      </w:pPr>
      <w:r w:rsidRPr="00E85469">
        <w:rPr>
          <w:rFonts w:ascii="Verdana" w:hAnsi="Verdana"/>
        </w:rPr>
        <w:t>The committee</w:t>
      </w:r>
      <w:r w:rsidR="00C1344D" w:rsidRPr="00E85469">
        <w:rPr>
          <w:rFonts w:ascii="Verdana" w:hAnsi="Verdana"/>
        </w:rPr>
        <w:t xml:space="preserve"> will follow the Skate Canada</w:t>
      </w:r>
      <w:r w:rsidRPr="00E85469">
        <w:rPr>
          <w:rFonts w:ascii="Verdana" w:hAnsi="Verdana"/>
        </w:rPr>
        <w:t xml:space="preserve"> Awards criteria.</w:t>
      </w:r>
      <w:r w:rsidR="00B04A0E" w:rsidRPr="00B04A0E">
        <w:rPr>
          <w:rFonts w:ascii="Verdana" w:hAnsi="Verdana"/>
        </w:rPr>
        <w:t xml:space="preserve"> </w:t>
      </w:r>
      <w:r w:rsidR="00B04A0E" w:rsidRPr="00E85469">
        <w:rPr>
          <w:rFonts w:ascii="Verdana" w:hAnsi="Verdana"/>
        </w:rPr>
        <w:t>Awards shall be selected at the discretion of the CNCR Awards Committee, provided the required criteria have been met</w:t>
      </w:r>
      <w:r w:rsidR="00C75CC8">
        <w:rPr>
          <w:rFonts w:ascii="Verdana" w:hAnsi="Verdana"/>
        </w:rPr>
        <w:t>.</w:t>
      </w:r>
    </w:p>
    <w:p w14:paraId="70590B22" w14:textId="77777777" w:rsidR="0002381D" w:rsidRDefault="0002381D" w:rsidP="0002381D">
      <w:pPr>
        <w:ind w:left="720"/>
        <w:jc w:val="both"/>
        <w:rPr>
          <w:rFonts w:ascii="Verdana" w:hAnsi="Verdana"/>
        </w:rPr>
      </w:pPr>
    </w:p>
    <w:p w14:paraId="4F096F6E" w14:textId="52728143" w:rsidR="001F3342" w:rsidRPr="00701F56" w:rsidRDefault="004A1E50" w:rsidP="0002381D">
      <w:pPr>
        <w:numPr>
          <w:ilvl w:val="0"/>
          <w:numId w:val="1"/>
        </w:numPr>
        <w:jc w:val="both"/>
        <w:rPr>
          <w:rFonts w:ascii="Verdana" w:hAnsi="Verdana"/>
          <w:i/>
        </w:rPr>
      </w:pPr>
      <w:r w:rsidRPr="00E85469">
        <w:rPr>
          <w:rFonts w:ascii="Verdana" w:hAnsi="Verdana"/>
        </w:rPr>
        <w:lastRenderedPageBreak/>
        <w:t xml:space="preserve">The Region’s selections for the </w:t>
      </w:r>
      <w:proofErr w:type="spellStart"/>
      <w:r w:rsidRPr="00E85469">
        <w:rPr>
          <w:rFonts w:ascii="Verdana" w:hAnsi="Verdana"/>
        </w:rPr>
        <w:t>Canskater</w:t>
      </w:r>
      <w:proofErr w:type="spellEnd"/>
      <w:r w:rsidRPr="00E85469">
        <w:rPr>
          <w:rFonts w:ascii="Verdana" w:hAnsi="Verdana"/>
        </w:rPr>
        <w:t xml:space="preserve">, </w:t>
      </w:r>
      <w:proofErr w:type="spellStart"/>
      <w:r w:rsidRPr="00E85469">
        <w:rPr>
          <w:rFonts w:ascii="Verdana" w:hAnsi="Verdana"/>
        </w:rPr>
        <w:t>STARSkate</w:t>
      </w:r>
      <w:proofErr w:type="spellEnd"/>
      <w:r w:rsidRPr="00E85469">
        <w:rPr>
          <w:rFonts w:ascii="Verdana" w:hAnsi="Verdana"/>
        </w:rPr>
        <w:t xml:space="preserve"> Athlete and Program Assistan</w:t>
      </w:r>
      <w:r w:rsidR="00E318E6">
        <w:rPr>
          <w:rFonts w:ascii="Verdana" w:hAnsi="Verdana"/>
        </w:rPr>
        <w:t>t</w:t>
      </w:r>
      <w:r w:rsidRPr="00E85469">
        <w:rPr>
          <w:rFonts w:ascii="Verdana" w:hAnsi="Verdana"/>
        </w:rPr>
        <w:t xml:space="preserve"> Awards </w:t>
      </w:r>
      <w:r w:rsidR="001F3342" w:rsidRPr="00E85469">
        <w:rPr>
          <w:rFonts w:ascii="Verdana" w:hAnsi="Verdana"/>
        </w:rPr>
        <w:t xml:space="preserve">will </w:t>
      </w:r>
      <w:r w:rsidR="001F3342" w:rsidRPr="004B1A9E">
        <w:rPr>
          <w:rFonts w:ascii="Verdana" w:hAnsi="Verdana"/>
        </w:rPr>
        <w:t xml:space="preserve">consist of a </w:t>
      </w:r>
      <w:r w:rsidR="003E7B32" w:rsidRPr="004B1A9E">
        <w:rPr>
          <w:rFonts w:ascii="Verdana" w:hAnsi="Verdana"/>
        </w:rPr>
        <w:t xml:space="preserve">certificate </w:t>
      </w:r>
      <w:r w:rsidR="001F3342" w:rsidRPr="004B1A9E">
        <w:rPr>
          <w:rFonts w:ascii="Verdana" w:hAnsi="Verdana"/>
        </w:rPr>
        <w:t xml:space="preserve">noting the </w:t>
      </w:r>
      <w:r w:rsidRPr="004B1A9E">
        <w:rPr>
          <w:rFonts w:ascii="Verdana" w:hAnsi="Verdana"/>
        </w:rPr>
        <w:t>Award,</w:t>
      </w:r>
      <w:r w:rsidR="001F3342" w:rsidRPr="004B1A9E">
        <w:rPr>
          <w:rFonts w:ascii="Verdana" w:hAnsi="Verdana"/>
        </w:rPr>
        <w:t xml:space="preserve"> for which they were selected, the year </w:t>
      </w:r>
      <w:r w:rsidR="003E7B32" w:rsidRPr="004B1A9E">
        <w:rPr>
          <w:rFonts w:ascii="Verdana" w:hAnsi="Verdana"/>
        </w:rPr>
        <w:t>and gift card of $25</w:t>
      </w:r>
      <w:r w:rsidR="00701F56" w:rsidRPr="004B1A9E">
        <w:rPr>
          <w:rFonts w:ascii="Verdana" w:hAnsi="Verdana"/>
        </w:rPr>
        <w:t>.</w:t>
      </w:r>
      <w:r w:rsidR="00701F56">
        <w:rPr>
          <w:rFonts w:ascii="Verdana" w:hAnsi="Verdana"/>
        </w:rPr>
        <w:t xml:space="preserve"> </w:t>
      </w:r>
    </w:p>
    <w:p w14:paraId="2D60A396" w14:textId="6DAF67CD" w:rsidR="00D12D79" w:rsidRPr="0075046B" w:rsidRDefault="00C75CC8" w:rsidP="00F0236D">
      <w:pPr>
        <w:pStyle w:val="Heading1"/>
        <w:rPr>
          <w:i/>
        </w:rPr>
      </w:pPr>
      <w:r>
        <w:br w:type="page"/>
      </w:r>
      <w:bookmarkStart w:id="1" w:name="_Toc103426956"/>
      <w:r w:rsidR="00D12D79" w:rsidRPr="0075046B">
        <w:lastRenderedPageBreak/>
        <w:t>BC/YK SECTION AGM MEETING</w:t>
      </w:r>
      <w:bookmarkEnd w:id="1"/>
    </w:p>
    <w:p w14:paraId="6F708410" w14:textId="77777777" w:rsidR="00D12D79" w:rsidRPr="0075046B" w:rsidRDefault="00D12D79" w:rsidP="00D12D79">
      <w:pPr>
        <w:pBdr>
          <w:top w:val="single" w:sz="8" w:space="1" w:color="auto"/>
        </w:pBdr>
        <w:rPr>
          <w:rFonts w:ascii="Verdana" w:hAnsi="Verdana"/>
          <w:color w:val="000000" w:themeColor="text1"/>
        </w:rPr>
      </w:pPr>
    </w:p>
    <w:p w14:paraId="4A873A18" w14:textId="507C525E" w:rsidR="00D12D79" w:rsidRPr="0075046B" w:rsidRDefault="00D12D79" w:rsidP="00D12D79">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lang w:val="en-GB"/>
        </w:rPr>
      </w:pPr>
      <w:r w:rsidRPr="0075046B">
        <w:rPr>
          <w:rFonts w:ascii="Verdana" w:hAnsi="Verdana"/>
          <w:color w:val="000000" w:themeColor="text1"/>
          <w:spacing w:val="-2"/>
          <w:lang w:val="en-GB"/>
        </w:rPr>
        <w:t xml:space="preserve">DATE APPROVED BY BOARD OF DIRECTORS:  </w:t>
      </w:r>
      <w:r w:rsidRPr="0075046B">
        <w:rPr>
          <w:rFonts w:ascii="Verdana" w:hAnsi="Verdana"/>
          <w:color w:val="000000" w:themeColor="text1"/>
          <w:spacing w:val="-2"/>
          <w:u w:val="single"/>
          <w:lang w:val="en-GB"/>
        </w:rPr>
        <w:t xml:space="preserve">  MAY 5, 2019</w:t>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t xml:space="preserve">         </w:t>
      </w:r>
      <w:r w:rsidRPr="0075046B">
        <w:rPr>
          <w:rFonts w:ascii="Verdana" w:hAnsi="Verdana"/>
          <w:color w:val="000000" w:themeColor="text1"/>
          <w:spacing w:val="-2"/>
          <w:u w:val="single"/>
          <w:lang w:val="en-GB"/>
        </w:rPr>
        <w:tab/>
        <w:t xml:space="preserve">          </w:t>
      </w:r>
      <w:r w:rsidRPr="0075046B">
        <w:rPr>
          <w:rFonts w:ascii="Verdana" w:hAnsi="Verdana"/>
          <w:color w:val="000000" w:themeColor="text1"/>
          <w:spacing w:val="-2"/>
          <w:lang w:val="en-GB"/>
        </w:rPr>
        <w:t xml:space="preserve"> </w:t>
      </w:r>
      <w:r w:rsidRPr="0075046B">
        <w:rPr>
          <w:rFonts w:ascii="Verdana" w:hAnsi="Verdana"/>
          <w:color w:val="000000" w:themeColor="text1"/>
          <w:spacing w:val="-2"/>
          <w:lang w:val="en-GB"/>
        </w:rPr>
        <w:tab/>
      </w:r>
    </w:p>
    <w:p w14:paraId="40CC944B" w14:textId="39B2EF08" w:rsidR="00D12D79" w:rsidRPr="0075046B" w:rsidRDefault="00D12D79" w:rsidP="00D12D79">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75046B">
        <w:rPr>
          <w:rFonts w:ascii="Verdana" w:hAnsi="Verdana"/>
          <w:color w:val="000000" w:themeColor="text1"/>
          <w:spacing w:val="-2"/>
          <w:lang w:val="en-GB"/>
        </w:rPr>
        <w:t xml:space="preserve">AMENDED BY BOARD OF DIRECTORS:  </w:t>
      </w:r>
      <w:r w:rsidRPr="0075046B">
        <w:rPr>
          <w:rFonts w:ascii="Verdana" w:hAnsi="Verdana"/>
          <w:color w:val="000000" w:themeColor="text1"/>
          <w:spacing w:val="-2"/>
          <w:lang w:val="en-GB"/>
        </w:rPr>
        <w:tab/>
      </w:r>
      <w:r w:rsidRPr="0075046B">
        <w:rPr>
          <w:rFonts w:ascii="Verdana" w:hAnsi="Verdana"/>
          <w:color w:val="000000" w:themeColor="text1"/>
          <w:spacing w:val="-2"/>
          <w:u w:val="single"/>
          <w:lang w:val="en-GB"/>
        </w:rPr>
        <w:t xml:space="preserve"> </w:t>
      </w:r>
      <w:r w:rsidRPr="0075046B">
        <w:rPr>
          <w:rFonts w:ascii="Verdana" w:hAnsi="Verdana"/>
          <w:color w:val="000000" w:themeColor="text1"/>
          <w:spacing w:val="-2"/>
          <w:u w:val="single"/>
          <w:lang w:val="en-GB"/>
        </w:rPr>
        <w:tab/>
      </w:r>
      <w:r w:rsidR="0032412F">
        <w:rPr>
          <w:rFonts w:ascii="Verdana" w:hAnsi="Verdana"/>
          <w:color w:val="000000" w:themeColor="text1"/>
          <w:spacing w:val="-2"/>
          <w:u w:val="single"/>
          <w:lang w:val="en-GB"/>
        </w:rPr>
        <w:t>Sept 19, 2021</w:t>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p>
    <w:p w14:paraId="0361D877" w14:textId="77777777" w:rsidR="00D12D79" w:rsidRPr="0075046B" w:rsidRDefault="00D12D79" w:rsidP="00D12D79">
      <w:pPr>
        <w:pBdr>
          <w:bottom w:val="thinThickSmallGap" w:sz="24" w:space="1" w:color="auto"/>
        </w:pBdr>
        <w:rPr>
          <w:rFonts w:ascii="Verdana" w:hAnsi="Verdana"/>
          <w:color w:val="000000" w:themeColor="text1"/>
        </w:rPr>
      </w:pPr>
    </w:p>
    <w:p w14:paraId="5BBA1130" w14:textId="77777777" w:rsidR="00D12D79" w:rsidRPr="0075046B" w:rsidRDefault="00D12D79" w:rsidP="00D12D79">
      <w:pPr>
        <w:rPr>
          <w:rFonts w:ascii="Verdana" w:hAnsi="Verdana"/>
          <w:color w:val="000000" w:themeColor="text1"/>
        </w:rPr>
      </w:pPr>
    </w:p>
    <w:p w14:paraId="01F2BBF0" w14:textId="79CA68DE" w:rsidR="00D12D79" w:rsidRDefault="00D12D79" w:rsidP="00B527CF">
      <w:pPr>
        <w:numPr>
          <w:ilvl w:val="0"/>
          <w:numId w:val="22"/>
        </w:numPr>
        <w:jc w:val="both"/>
        <w:rPr>
          <w:rFonts w:ascii="Verdana" w:hAnsi="Verdana"/>
          <w:color w:val="000000" w:themeColor="text1"/>
        </w:rPr>
      </w:pPr>
      <w:bookmarkStart w:id="2" w:name="_Hlk55736244"/>
      <w:r w:rsidRPr="0032412F">
        <w:rPr>
          <w:rFonts w:ascii="Verdana" w:hAnsi="Verdana"/>
          <w:color w:val="000000" w:themeColor="text1"/>
        </w:rPr>
        <w:t xml:space="preserve">The CNCR will budget annually for funds for one (1) delegate to attend the </w:t>
      </w:r>
      <w:r w:rsidR="00C442F7" w:rsidRPr="0032412F">
        <w:rPr>
          <w:rFonts w:ascii="Verdana" w:hAnsi="Verdana"/>
          <w:color w:val="000000" w:themeColor="text1"/>
        </w:rPr>
        <w:t>BC/YK SECTION AGM meeting</w:t>
      </w:r>
      <w:r w:rsidRPr="0032412F">
        <w:rPr>
          <w:rFonts w:ascii="Verdana" w:hAnsi="Verdana"/>
          <w:color w:val="000000" w:themeColor="text1"/>
        </w:rPr>
        <w:t>.  The delegate</w:t>
      </w:r>
      <w:r w:rsidR="00F67BF8" w:rsidRPr="0032412F">
        <w:rPr>
          <w:rFonts w:ascii="Verdana" w:hAnsi="Verdana"/>
          <w:color w:val="000000" w:themeColor="text1"/>
        </w:rPr>
        <w:t>(s)</w:t>
      </w:r>
      <w:r w:rsidRPr="0032412F">
        <w:rPr>
          <w:rFonts w:ascii="Verdana" w:hAnsi="Verdana"/>
          <w:color w:val="000000" w:themeColor="text1"/>
        </w:rPr>
        <w:t xml:space="preserve"> shall </w:t>
      </w:r>
      <w:r w:rsidR="00F67BF8" w:rsidRPr="0032412F">
        <w:rPr>
          <w:rFonts w:ascii="Verdana" w:hAnsi="Verdana"/>
          <w:color w:val="000000" w:themeColor="text1"/>
        </w:rPr>
        <w:t xml:space="preserve">include the outgoing chair and the incoming chair or </w:t>
      </w:r>
      <w:r w:rsidRPr="0032412F">
        <w:rPr>
          <w:rFonts w:ascii="Verdana" w:hAnsi="Verdana"/>
          <w:color w:val="000000" w:themeColor="text1"/>
        </w:rPr>
        <w:t xml:space="preserve">be the CNCR </w:t>
      </w:r>
      <w:r w:rsidR="00C442F7" w:rsidRPr="0032412F">
        <w:rPr>
          <w:rFonts w:ascii="Verdana" w:hAnsi="Verdana"/>
          <w:color w:val="000000" w:themeColor="text1"/>
        </w:rPr>
        <w:t xml:space="preserve">Vice </w:t>
      </w:r>
      <w:r w:rsidRPr="0032412F">
        <w:rPr>
          <w:rFonts w:ascii="Verdana" w:hAnsi="Verdana"/>
          <w:color w:val="000000" w:themeColor="text1"/>
        </w:rPr>
        <w:t>Chair or alternate</w:t>
      </w:r>
      <w:r w:rsidR="00F90B41" w:rsidRPr="0032412F">
        <w:rPr>
          <w:rFonts w:ascii="Verdana" w:hAnsi="Verdana"/>
          <w:color w:val="000000" w:themeColor="text1"/>
        </w:rPr>
        <w:t>.</w:t>
      </w:r>
      <w:r w:rsidR="00701F56" w:rsidRPr="0032412F">
        <w:rPr>
          <w:rFonts w:ascii="Verdana" w:hAnsi="Verdana"/>
          <w:color w:val="000000" w:themeColor="text1"/>
        </w:rPr>
        <w:t xml:space="preserve"> </w:t>
      </w:r>
    </w:p>
    <w:p w14:paraId="6525FA91" w14:textId="77777777" w:rsidR="0032412F" w:rsidRPr="0032412F" w:rsidRDefault="0032412F" w:rsidP="0032412F">
      <w:pPr>
        <w:ind w:left="720"/>
        <w:jc w:val="both"/>
        <w:rPr>
          <w:rFonts w:ascii="Verdana" w:hAnsi="Verdana"/>
          <w:color w:val="000000" w:themeColor="text1"/>
        </w:rPr>
      </w:pPr>
    </w:p>
    <w:p w14:paraId="22220D57" w14:textId="42E209CB" w:rsidR="00C75CC8" w:rsidRDefault="00D12D79">
      <w:pPr>
        <w:numPr>
          <w:ilvl w:val="0"/>
          <w:numId w:val="22"/>
        </w:numPr>
        <w:jc w:val="both"/>
        <w:rPr>
          <w:rFonts w:ascii="Verdana" w:hAnsi="Verdana"/>
          <w:color w:val="000000" w:themeColor="text1"/>
        </w:rPr>
      </w:pPr>
      <w:r w:rsidRPr="00B04A0E">
        <w:rPr>
          <w:rFonts w:ascii="Verdana" w:hAnsi="Verdana"/>
          <w:color w:val="000000" w:themeColor="text1"/>
        </w:rPr>
        <w:t xml:space="preserve">The CNCR Region Board delegate attending the </w:t>
      </w:r>
      <w:r w:rsidR="00270A8C" w:rsidRPr="00B04A0E">
        <w:rPr>
          <w:rFonts w:ascii="Verdana" w:hAnsi="Verdana"/>
          <w:color w:val="000000" w:themeColor="text1"/>
        </w:rPr>
        <w:t>BC/YK Section AGM meeting</w:t>
      </w:r>
      <w:r w:rsidRPr="00B04A0E">
        <w:rPr>
          <w:rFonts w:ascii="Verdana" w:hAnsi="Verdana"/>
          <w:color w:val="000000" w:themeColor="text1"/>
        </w:rPr>
        <w:t xml:space="preserve"> on behalf of the CNC Region will take part in all events and have their</w:t>
      </w:r>
      <w:r w:rsidR="00B04A0E" w:rsidRPr="00B04A0E">
        <w:rPr>
          <w:rFonts w:ascii="Verdana" w:hAnsi="Verdana"/>
          <w:color w:val="000000" w:themeColor="text1"/>
        </w:rPr>
        <w:t xml:space="preserve"> meeting related</w:t>
      </w:r>
      <w:r w:rsidRPr="00B04A0E">
        <w:rPr>
          <w:rFonts w:ascii="Verdana" w:hAnsi="Verdana"/>
          <w:color w:val="000000" w:themeColor="text1"/>
        </w:rPr>
        <w:t xml:space="preserve"> expenses covered</w:t>
      </w:r>
      <w:r w:rsidR="00B04A0E">
        <w:rPr>
          <w:rFonts w:ascii="Verdana" w:hAnsi="Verdana"/>
          <w:color w:val="000000" w:themeColor="text1"/>
        </w:rPr>
        <w:t>, not including alcohol and gratuities.</w:t>
      </w:r>
    </w:p>
    <w:p w14:paraId="1DE177A1" w14:textId="77777777" w:rsidR="00C75CC8" w:rsidRDefault="00C75CC8" w:rsidP="00C75CC8">
      <w:pPr>
        <w:pStyle w:val="ListParagraph"/>
        <w:rPr>
          <w:rFonts w:ascii="Verdana" w:hAnsi="Verdana"/>
          <w:color w:val="000000" w:themeColor="text1"/>
        </w:rPr>
      </w:pPr>
    </w:p>
    <w:p w14:paraId="74D0CAA5" w14:textId="3D3678A6" w:rsidR="00D12D79" w:rsidRPr="00B04A0E" w:rsidRDefault="00B04A0E" w:rsidP="0002381D">
      <w:pPr>
        <w:numPr>
          <w:ilvl w:val="0"/>
          <w:numId w:val="22"/>
        </w:numPr>
        <w:jc w:val="both"/>
        <w:rPr>
          <w:rFonts w:ascii="Verdana" w:hAnsi="Verdana"/>
          <w:color w:val="000000" w:themeColor="text1"/>
        </w:rPr>
      </w:pPr>
      <w:r w:rsidRPr="0075046B" w:rsidDel="00B04A0E">
        <w:rPr>
          <w:rFonts w:ascii="Verdana" w:hAnsi="Verdana"/>
          <w:color w:val="000000" w:themeColor="text1"/>
        </w:rPr>
        <w:t xml:space="preserve"> </w:t>
      </w:r>
      <w:r>
        <w:rPr>
          <w:rFonts w:ascii="Verdana" w:hAnsi="Verdana"/>
          <w:color w:val="000000" w:themeColor="text1"/>
        </w:rPr>
        <w:t xml:space="preserve">It is expected that the delegates will attend </w:t>
      </w:r>
      <w:r w:rsidR="00C75CC8">
        <w:rPr>
          <w:rFonts w:ascii="Verdana" w:hAnsi="Verdana"/>
          <w:color w:val="000000" w:themeColor="text1"/>
        </w:rPr>
        <w:t>all</w:t>
      </w:r>
      <w:r>
        <w:rPr>
          <w:rFonts w:ascii="Verdana" w:hAnsi="Verdana"/>
          <w:color w:val="000000" w:themeColor="text1"/>
        </w:rPr>
        <w:t xml:space="preserve"> the available workshops as a representative of the Region.</w:t>
      </w:r>
    </w:p>
    <w:bookmarkEnd w:id="2"/>
    <w:p w14:paraId="3601C7AA" w14:textId="7D559F31" w:rsidR="00D12D79" w:rsidRPr="0075046B" w:rsidRDefault="00D12D79" w:rsidP="003E13C8">
      <w:pPr>
        <w:jc w:val="both"/>
        <w:rPr>
          <w:rFonts w:ascii="Verdana" w:hAnsi="Verdana"/>
          <w:color w:val="000000" w:themeColor="text1"/>
          <w:sz w:val="22"/>
          <w:szCs w:val="22"/>
        </w:rPr>
      </w:pPr>
    </w:p>
    <w:p w14:paraId="58C92438" w14:textId="77777777" w:rsidR="00D12D79" w:rsidRPr="0075046B" w:rsidRDefault="00D12D79" w:rsidP="003E13C8">
      <w:pPr>
        <w:jc w:val="both"/>
        <w:rPr>
          <w:rFonts w:ascii="Verdana" w:hAnsi="Verdana"/>
          <w:color w:val="000000" w:themeColor="text1"/>
          <w:sz w:val="22"/>
          <w:szCs w:val="22"/>
        </w:rPr>
      </w:pPr>
    </w:p>
    <w:p w14:paraId="4F096F70" w14:textId="77777777" w:rsidR="001F3342" w:rsidRPr="0075046B" w:rsidRDefault="001F3342" w:rsidP="002C3CA2">
      <w:pPr>
        <w:spacing w:line="80" w:lineRule="exact"/>
        <w:jc w:val="both"/>
        <w:rPr>
          <w:rFonts w:ascii="Verdana" w:hAnsi="Verdana"/>
          <w:strike/>
          <w:color w:val="000000" w:themeColor="text1"/>
          <w:sz w:val="22"/>
          <w:szCs w:val="22"/>
        </w:rPr>
      </w:pPr>
    </w:p>
    <w:p w14:paraId="3AE61C8A" w14:textId="1A73DDE8" w:rsidR="00D12D79" w:rsidRPr="0075046B" w:rsidRDefault="00D12D79">
      <w:pPr>
        <w:rPr>
          <w:rFonts w:ascii="Verdana" w:hAnsi="Verdana" w:cs="Arial"/>
          <w:b/>
          <w:bCs/>
          <w:color w:val="000000" w:themeColor="text1"/>
          <w:kern w:val="32"/>
          <w:szCs w:val="32"/>
        </w:rPr>
      </w:pPr>
      <w:r w:rsidRPr="0075046B">
        <w:rPr>
          <w:color w:val="000000" w:themeColor="text1"/>
        </w:rPr>
        <w:br w:type="page"/>
      </w:r>
    </w:p>
    <w:p w14:paraId="4F096F71" w14:textId="28E1A404" w:rsidR="0000037F" w:rsidRPr="00E85469" w:rsidRDefault="00745FDA" w:rsidP="00F0236D">
      <w:pPr>
        <w:pStyle w:val="Heading1"/>
        <w:rPr>
          <w:i/>
        </w:rPr>
      </w:pPr>
      <w:bookmarkStart w:id="3" w:name="_Toc103426957"/>
      <w:r w:rsidRPr="00E85469">
        <w:lastRenderedPageBreak/>
        <w:t>BC WINTER GAMES</w:t>
      </w:r>
      <w:bookmarkEnd w:id="3"/>
      <w:r w:rsidRPr="00E85469">
        <w:t xml:space="preserve"> </w:t>
      </w:r>
    </w:p>
    <w:p w14:paraId="4F096F72" w14:textId="77777777" w:rsidR="0000037F" w:rsidRPr="00E85469" w:rsidRDefault="0000037F" w:rsidP="0000037F">
      <w:pPr>
        <w:pBdr>
          <w:top w:val="single" w:sz="8" w:space="1" w:color="auto"/>
        </w:pBdr>
        <w:rPr>
          <w:rFonts w:ascii="Verdana" w:hAnsi="Verdana"/>
        </w:rPr>
      </w:pPr>
    </w:p>
    <w:p w14:paraId="4F096F73" w14:textId="77777777" w:rsidR="0000037F" w:rsidRPr="00E85469" w:rsidRDefault="0000037F" w:rsidP="0000037F">
      <w:pPr>
        <w:rPr>
          <w:rFonts w:ascii="Verdana" w:hAnsi="Verdana"/>
          <w:sz w:val="22"/>
          <w:szCs w:val="22"/>
        </w:rPr>
      </w:pPr>
    </w:p>
    <w:p w14:paraId="4F096F74" w14:textId="77777777" w:rsidR="0000037F" w:rsidRPr="00E85469" w:rsidRDefault="0000037F" w:rsidP="0000037F">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11, 1999</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r w:rsidRPr="00E85469">
        <w:rPr>
          <w:rFonts w:ascii="Verdana" w:hAnsi="Verdana"/>
          <w:spacing w:val="-2"/>
          <w:lang w:val="en-GB"/>
        </w:rPr>
        <w:tab/>
      </w:r>
    </w:p>
    <w:p w14:paraId="4F096F75" w14:textId="1E25230E" w:rsidR="0000037F" w:rsidRPr="00E85469" w:rsidRDefault="0000037F" w:rsidP="0000037F">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 xml:space="preserve">AMENDED BY BOARD OF DIRECTORS: </w:t>
      </w:r>
      <w:r w:rsidRPr="00E85469">
        <w:rPr>
          <w:rFonts w:ascii="Verdana" w:hAnsi="Verdana"/>
          <w:spacing w:val="-2"/>
          <w:u w:val="single"/>
          <w:lang w:val="en-GB"/>
        </w:rPr>
        <w:t xml:space="preserve">   </w:t>
      </w:r>
      <w:r w:rsidR="004A1E50" w:rsidRPr="00E85469">
        <w:rPr>
          <w:rFonts w:ascii="Verdana" w:hAnsi="Verdana"/>
          <w:spacing w:val="-2"/>
          <w:u w:val="single"/>
          <w:lang w:val="en-GB"/>
        </w:rPr>
        <w:t xml:space="preserve"> </w:t>
      </w:r>
      <w:r w:rsidR="00604F95">
        <w:rPr>
          <w:rFonts w:ascii="Verdana" w:hAnsi="Verdana"/>
          <w:spacing w:val="-2"/>
          <w:u w:val="single"/>
          <w:lang w:val="en-GB"/>
        </w:rPr>
        <w:t>May 14</w:t>
      </w:r>
      <w:r w:rsidR="0032412F">
        <w:rPr>
          <w:rFonts w:ascii="Verdana" w:hAnsi="Verdana"/>
          <w:spacing w:val="-2"/>
          <w:u w:val="single"/>
          <w:lang w:val="en-GB"/>
        </w:rPr>
        <w:t>, 202</w:t>
      </w:r>
      <w:r w:rsidR="00604F95">
        <w:rPr>
          <w:rFonts w:ascii="Verdana" w:hAnsi="Verdana"/>
          <w:spacing w:val="-2"/>
          <w:u w:val="single"/>
          <w:lang w:val="en-GB"/>
        </w:rPr>
        <w:t>2</w:t>
      </w:r>
    </w:p>
    <w:p w14:paraId="4F096F76" w14:textId="77777777" w:rsidR="0000037F" w:rsidRPr="00E85469" w:rsidRDefault="0000037F" w:rsidP="00954A3F">
      <w:pPr>
        <w:pBdr>
          <w:bottom w:val="thinThickSmallGap" w:sz="2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p>
    <w:p w14:paraId="4F096F77" w14:textId="77777777" w:rsidR="0000037F" w:rsidRPr="00E85469" w:rsidRDefault="0000037F" w:rsidP="0000037F">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u w:val="single"/>
        </w:rPr>
      </w:pPr>
      <w:r w:rsidRPr="00E85469">
        <w:rPr>
          <w:rFonts w:ascii="Verdana" w:hAnsi="Verdana"/>
          <w:u w:val="single"/>
        </w:rPr>
        <w:t xml:space="preserve"> </w:t>
      </w:r>
    </w:p>
    <w:p w14:paraId="4F096F78" w14:textId="77777777" w:rsidR="00C753ED" w:rsidRPr="00E85469" w:rsidRDefault="00C753ED" w:rsidP="00C753ED">
      <w:pPr>
        <w:ind w:left="720"/>
        <w:jc w:val="both"/>
        <w:rPr>
          <w:rFonts w:ascii="Verdana" w:hAnsi="Verdana"/>
        </w:rPr>
      </w:pPr>
    </w:p>
    <w:p w14:paraId="4F096F79" w14:textId="77777777" w:rsidR="00C753ED" w:rsidRDefault="00135F28" w:rsidP="007404B4">
      <w:pPr>
        <w:numPr>
          <w:ilvl w:val="0"/>
          <w:numId w:val="20"/>
        </w:numPr>
        <w:jc w:val="both"/>
        <w:rPr>
          <w:rFonts w:ascii="Verdana" w:hAnsi="Verdana"/>
        </w:rPr>
      </w:pPr>
      <w:r w:rsidRPr="00E85469">
        <w:rPr>
          <w:rFonts w:ascii="Verdana" w:hAnsi="Verdana"/>
        </w:rPr>
        <w:t>The team will consist of the skaters, chaperones and coaches from Zones 7 and/or 8.</w:t>
      </w:r>
    </w:p>
    <w:p w14:paraId="4F096F7A" w14:textId="77777777" w:rsidR="00E85469" w:rsidRPr="00E85469" w:rsidRDefault="00E85469" w:rsidP="00E85469">
      <w:pPr>
        <w:ind w:left="720"/>
        <w:jc w:val="both"/>
        <w:rPr>
          <w:rFonts w:ascii="Verdana" w:hAnsi="Verdana"/>
        </w:rPr>
      </w:pPr>
    </w:p>
    <w:p w14:paraId="4F096F7B" w14:textId="4758250F" w:rsidR="004A1E50" w:rsidRPr="00E85469" w:rsidRDefault="004A1E50" w:rsidP="007404B4">
      <w:pPr>
        <w:numPr>
          <w:ilvl w:val="0"/>
          <w:numId w:val="20"/>
        </w:numPr>
        <w:jc w:val="both"/>
        <w:rPr>
          <w:rFonts w:ascii="Verdana" w:hAnsi="Verdana"/>
        </w:rPr>
      </w:pPr>
      <w:r w:rsidRPr="00E85469">
        <w:rPr>
          <w:rFonts w:ascii="Verdana" w:hAnsi="Verdana"/>
        </w:rPr>
        <w:t xml:space="preserve">The Region will budget accordingly as funds allow </w:t>
      </w:r>
      <w:r w:rsidR="00933536">
        <w:rPr>
          <w:rFonts w:ascii="Verdana" w:hAnsi="Verdana"/>
        </w:rPr>
        <w:t>to cover</w:t>
      </w:r>
      <w:r w:rsidR="006842AC">
        <w:rPr>
          <w:rFonts w:ascii="Verdana" w:hAnsi="Verdana"/>
          <w:color w:val="FF0000"/>
        </w:rPr>
        <w:t xml:space="preserve"> </w:t>
      </w:r>
      <w:r w:rsidR="006842AC" w:rsidRPr="0068433A">
        <w:rPr>
          <w:rFonts w:ascii="Verdana" w:hAnsi="Verdana"/>
        </w:rPr>
        <w:t>all</w:t>
      </w:r>
      <w:r w:rsidR="006842AC">
        <w:rPr>
          <w:rFonts w:ascii="Verdana" w:hAnsi="Verdana"/>
          <w:color w:val="FF0000"/>
        </w:rPr>
        <w:t xml:space="preserve"> </w:t>
      </w:r>
      <w:r w:rsidR="00933536">
        <w:rPr>
          <w:rFonts w:ascii="Verdana" w:hAnsi="Verdana"/>
        </w:rPr>
        <w:t xml:space="preserve">costs of </w:t>
      </w:r>
      <w:r w:rsidRPr="00E85469">
        <w:rPr>
          <w:rFonts w:ascii="Verdana" w:hAnsi="Verdana"/>
        </w:rPr>
        <w:t>team jackets and meals in the games year.</w:t>
      </w:r>
    </w:p>
    <w:p w14:paraId="4F096F7C" w14:textId="77777777" w:rsidR="00687A5E" w:rsidRPr="00E85469" w:rsidRDefault="00687A5E" w:rsidP="00687A5E">
      <w:pPr>
        <w:pStyle w:val="ListParagraph"/>
        <w:rPr>
          <w:rFonts w:ascii="Verdana" w:hAnsi="Verdana"/>
        </w:rPr>
      </w:pPr>
    </w:p>
    <w:p w14:paraId="4F096F7D" w14:textId="77777777" w:rsidR="00C753ED" w:rsidRDefault="00C753ED" w:rsidP="007404B4">
      <w:pPr>
        <w:numPr>
          <w:ilvl w:val="0"/>
          <w:numId w:val="20"/>
        </w:numPr>
        <w:jc w:val="both"/>
        <w:rPr>
          <w:rFonts w:ascii="Verdana" w:hAnsi="Verdana"/>
        </w:rPr>
      </w:pPr>
      <w:r w:rsidRPr="00E85469">
        <w:rPr>
          <w:rFonts w:ascii="Verdana" w:hAnsi="Verdana"/>
        </w:rPr>
        <w:t>The BCWG Zone 7 and Zone 8</w:t>
      </w:r>
      <w:r w:rsidR="00671F4F" w:rsidRPr="00E85469">
        <w:rPr>
          <w:rFonts w:ascii="Verdana" w:hAnsi="Verdana"/>
        </w:rPr>
        <w:t xml:space="preserve"> Provincial</w:t>
      </w:r>
      <w:r w:rsidR="00B12E2D">
        <w:rPr>
          <w:rFonts w:ascii="Verdana" w:hAnsi="Verdana"/>
        </w:rPr>
        <w:t xml:space="preserve"> </w:t>
      </w:r>
      <w:r w:rsidR="00135F28" w:rsidRPr="00E85469">
        <w:rPr>
          <w:rFonts w:ascii="Verdana" w:hAnsi="Verdana"/>
        </w:rPr>
        <w:t xml:space="preserve">certified </w:t>
      </w:r>
      <w:r w:rsidRPr="00E85469">
        <w:rPr>
          <w:rFonts w:ascii="Verdana" w:hAnsi="Verdana"/>
        </w:rPr>
        <w:t>coach(s) will receive an honorarium of $</w:t>
      </w:r>
      <w:r w:rsidR="00135F28" w:rsidRPr="00E85469">
        <w:rPr>
          <w:rFonts w:ascii="Verdana" w:hAnsi="Verdana"/>
        </w:rPr>
        <w:t xml:space="preserve">500. </w:t>
      </w:r>
    </w:p>
    <w:p w14:paraId="4F096F7E" w14:textId="77777777" w:rsidR="00B12E2D" w:rsidRDefault="00B12E2D" w:rsidP="00716E26">
      <w:pPr>
        <w:pStyle w:val="ListParagraph"/>
        <w:rPr>
          <w:rFonts w:ascii="Verdana" w:hAnsi="Verdana"/>
        </w:rPr>
      </w:pPr>
    </w:p>
    <w:p w14:paraId="23ECB96C" w14:textId="4FAA3639" w:rsidR="00DF12C4" w:rsidRPr="0075046B" w:rsidRDefault="00B12E2D" w:rsidP="007404B4">
      <w:pPr>
        <w:numPr>
          <w:ilvl w:val="0"/>
          <w:numId w:val="20"/>
        </w:numPr>
        <w:jc w:val="both"/>
        <w:rPr>
          <w:rFonts w:ascii="Verdana" w:hAnsi="Verdana"/>
          <w:color w:val="000000" w:themeColor="text1"/>
        </w:rPr>
      </w:pPr>
      <w:r w:rsidRPr="0075046B">
        <w:rPr>
          <w:rFonts w:ascii="Verdana" w:hAnsi="Verdana"/>
          <w:color w:val="000000" w:themeColor="text1"/>
        </w:rPr>
        <w:t xml:space="preserve">The </w:t>
      </w:r>
      <w:r w:rsidR="00933536">
        <w:rPr>
          <w:rFonts w:ascii="Verdana" w:hAnsi="Verdana"/>
          <w:color w:val="000000" w:themeColor="text1"/>
        </w:rPr>
        <w:t xml:space="preserve">BCWG Zone 7 and Zone 8 </w:t>
      </w:r>
      <w:r w:rsidRPr="0075046B">
        <w:rPr>
          <w:rFonts w:ascii="Verdana" w:hAnsi="Verdana"/>
          <w:color w:val="000000" w:themeColor="text1"/>
        </w:rPr>
        <w:t>chaperone will receive a $100 honorarium.</w:t>
      </w:r>
      <w:r w:rsidR="008438AB" w:rsidRPr="0075046B">
        <w:rPr>
          <w:rFonts w:ascii="Verdana" w:hAnsi="Verdana"/>
          <w:color w:val="000000" w:themeColor="text1"/>
        </w:rPr>
        <w:t xml:space="preserve">  </w:t>
      </w:r>
    </w:p>
    <w:p w14:paraId="4B923216" w14:textId="77777777" w:rsidR="00DF12C4" w:rsidRPr="0075046B" w:rsidRDefault="00DF12C4" w:rsidP="00DF12C4">
      <w:pPr>
        <w:pStyle w:val="ListParagraph"/>
        <w:rPr>
          <w:rFonts w:ascii="Verdana" w:hAnsi="Verdana"/>
          <w:color w:val="000000" w:themeColor="text1"/>
        </w:rPr>
      </w:pPr>
    </w:p>
    <w:p w14:paraId="4F096F7F" w14:textId="29176F77" w:rsidR="00B12E2D" w:rsidRPr="003A6A7B" w:rsidRDefault="008438AB" w:rsidP="007404B4">
      <w:pPr>
        <w:numPr>
          <w:ilvl w:val="0"/>
          <w:numId w:val="20"/>
        </w:numPr>
        <w:jc w:val="both"/>
        <w:rPr>
          <w:rFonts w:ascii="Verdana" w:hAnsi="Verdana"/>
          <w:color w:val="000000" w:themeColor="text1"/>
        </w:rPr>
      </w:pPr>
      <w:r w:rsidRPr="003A6A7B">
        <w:rPr>
          <w:rFonts w:ascii="Verdana" w:hAnsi="Verdana"/>
          <w:color w:val="000000" w:themeColor="text1"/>
        </w:rPr>
        <w:t>The chaperone will need to have complet</w:t>
      </w:r>
      <w:r w:rsidR="00DF12C4" w:rsidRPr="003A6A7B">
        <w:rPr>
          <w:rFonts w:ascii="Verdana" w:hAnsi="Verdana"/>
          <w:color w:val="000000" w:themeColor="text1"/>
        </w:rPr>
        <w:t>ed</w:t>
      </w:r>
      <w:r w:rsidRPr="003A6A7B">
        <w:rPr>
          <w:rFonts w:ascii="Verdana" w:hAnsi="Verdana"/>
          <w:color w:val="000000" w:themeColor="text1"/>
        </w:rPr>
        <w:t xml:space="preserve"> the Respect in Sport</w:t>
      </w:r>
      <w:r w:rsidR="004A0E68" w:rsidRPr="003A6A7B">
        <w:rPr>
          <w:rFonts w:ascii="Verdana" w:hAnsi="Verdana"/>
          <w:color w:val="000000" w:themeColor="text1"/>
        </w:rPr>
        <w:t xml:space="preserve"> in course.  Any cost to complete this course will be covered by the CNC Region.</w:t>
      </w:r>
    </w:p>
    <w:p w14:paraId="621B5A25" w14:textId="77777777" w:rsidR="00557C0F" w:rsidRPr="0075046B" w:rsidRDefault="00557C0F" w:rsidP="00557C0F">
      <w:pPr>
        <w:pStyle w:val="ListParagraph"/>
        <w:rPr>
          <w:rFonts w:ascii="Verdana" w:hAnsi="Verdana"/>
          <w:color w:val="000000" w:themeColor="text1"/>
        </w:rPr>
      </w:pPr>
    </w:p>
    <w:p w14:paraId="031BF1E4" w14:textId="537F320D" w:rsidR="00557C0F" w:rsidRPr="0075046B" w:rsidRDefault="00557C0F" w:rsidP="007404B4">
      <w:pPr>
        <w:numPr>
          <w:ilvl w:val="0"/>
          <w:numId w:val="20"/>
        </w:numPr>
        <w:jc w:val="both"/>
        <w:rPr>
          <w:rFonts w:ascii="Verdana" w:hAnsi="Verdana"/>
          <w:color w:val="000000" w:themeColor="text1"/>
        </w:rPr>
      </w:pPr>
      <w:r w:rsidRPr="0075046B">
        <w:rPr>
          <w:rFonts w:ascii="Verdana" w:hAnsi="Verdana"/>
          <w:color w:val="000000" w:themeColor="text1"/>
        </w:rPr>
        <w:t xml:space="preserve">The chaperone will have to complete the “Commit to Kids” course. Any costs to complete the course will be covered by the CNC Region. </w:t>
      </w:r>
    </w:p>
    <w:p w14:paraId="4F096F80" w14:textId="77777777" w:rsidR="00135F28" w:rsidRPr="0075046B" w:rsidRDefault="00135F28" w:rsidP="00E108DD">
      <w:pPr>
        <w:jc w:val="both"/>
        <w:rPr>
          <w:rFonts w:ascii="Verdana" w:hAnsi="Verdana"/>
          <w:color w:val="000000" w:themeColor="text1"/>
        </w:rPr>
      </w:pPr>
    </w:p>
    <w:p w14:paraId="4F096F81" w14:textId="60A6B9D8" w:rsidR="00135F28" w:rsidRPr="00BF7C71" w:rsidRDefault="00716E26" w:rsidP="007404B4">
      <w:pPr>
        <w:numPr>
          <w:ilvl w:val="0"/>
          <w:numId w:val="20"/>
        </w:numPr>
        <w:jc w:val="both"/>
        <w:rPr>
          <w:rFonts w:ascii="Verdana" w:hAnsi="Verdana"/>
        </w:rPr>
      </w:pPr>
      <w:r w:rsidRPr="0075046B">
        <w:rPr>
          <w:rFonts w:ascii="Verdana" w:hAnsi="Verdana"/>
          <w:color w:val="000000" w:themeColor="text1"/>
        </w:rPr>
        <w:t>Zone</w:t>
      </w:r>
      <w:r w:rsidR="00135F28" w:rsidRPr="0075046B">
        <w:rPr>
          <w:rFonts w:ascii="Verdana" w:hAnsi="Verdana"/>
          <w:color w:val="000000" w:themeColor="text1"/>
        </w:rPr>
        <w:t xml:space="preserve"> Coach(</w:t>
      </w:r>
      <w:r w:rsidR="0076792C">
        <w:rPr>
          <w:rFonts w:ascii="Verdana" w:hAnsi="Verdana"/>
          <w:color w:val="000000" w:themeColor="text1"/>
        </w:rPr>
        <w:t>e</w:t>
      </w:r>
      <w:r w:rsidR="00135F28" w:rsidRPr="0075046B">
        <w:rPr>
          <w:rFonts w:ascii="Verdana" w:hAnsi="Verdana"/>
          <w:color w:val="000000" w:themeColor="text1"/>
        </w:rPr>
        <w:t xml:space="preserve">s) will be selected by the </w:t>
      </w:r>
      <w:r w:rsidR="0015401B">
        <w:rPr>
          <w:rFonts w:ascii="Verdana" w:hAnsi="Verdana"/>
          <w:color w:val="000000" w:themeColor="text1"/>
        </w:rPr>
        <w:t>Coach</w:t>
      </w:r>
      <w:r w:rsidR="00CE2A68">
        <w:rPr>
          <w:rFonts w:ascii="Verdana" w:hAnsi="Verdana"/>
          <w:color w:val="000000" w:themeColor="text1"/>
        </w:rPr>
        <w:t xml:space="preserve">es </w:t>
      </w:r>
      <w:r w:rsidR="0015401B">
        <w:rPr>
          <w:rFonts w:ascii="Verdana" w:hAnsi="Verdana"/>
          <w:color w:val="000000" w:themeColor="text1"/>
        </w:rPr>
        <w:t>Rep</w:t>
      </w:r>
      <w:r w:rsidR="00CE2A68">
        <w:rPr>
          <w:rFonts w:ascii="Verdana" w:hAnsi="Verdana"/>
          <w:color w:val="000000" w:themeColor="text1"/>
        </w:rPr>
        <w:t>resentative</w:t>
      </w:r>
      <w:r w:rsidR="003C7062">
        <w:rPr>
          <w:rFonts w:ascii="Verdana" w:hAnsi="Verdana"/>
          <w:color w:val="000000" w:themeColor="text1"/>
        </w:rPr>
        <w:t xml:space="preserve"> and </w:t>
      </w:r>
      <w:r w:rsidR="003C7062" w:rsidRPr="00BF7C71">
        <w:rPr>
          <w:rFonts w:ascii="Verdana" w:hAnsi="Verdana"/>
        </w:rPr>
        <w:t>Competition</w:t>
      </w:r>
      <w:r w:rsidR="007E079A" w:rsidRPr="00BF7C71">
        <w:rPr>
          <w:rFonts w:ascii="Verdana" w:hAnsi="Verdana"/>
        </w:rPr>
        <w:t xml:space="preserve"> Advisor</w:t>
      </w:r>
      <w:r w:rsidR="00CE2A68" w:rsidRPr="00BF7C71">
        <w:rPr>
          <w:rFonts w:ascii="Verdana" w:hAnsi="Verdana"/>
        </w:rPr>
        <w:t>.</w:t>
      </w:r>
    </w:p>
    <w:p w14:paraId="15DF07B3" w14:textId="77777777" w:rsidR="00EB2F8C" w:rsidRPr="00BF7C71" w:rsidRDefault="00EB2F8C" w:rsidP="00EB2F8C">
      <w:pPr>
        <w:pStyle w:val="ListParagraph"/>
        <w:rPr>
          <w:rFonts w:ascii="Verdana" w:hAnsi="Verdana"/>
        </w:rPr>
      </w:pPr>
    </w:p>
    <w:p w14:paraId="425A1B88" w14:textId="778FEE8C" w:rsidR="00EB2F8C" w:rsidRPr="00BF7C71" w:rsidRDefault="00EB2F8C" w:rsidP="007404B4">
      <w:pPr>
        <w:numPr>
          <w:ilvl w:val="0"/>
          <w:numId w:val="20"/>
        </w:numPr>
        <w:jc w:val="both"/>
        <w:rPr>
          <w:rFonts w:ascii="Verdana" w:hAnsi="Verdana"/>
          <w:color w:val="000000" w:themeColor="text1"/>
        </w:rPr>
      </w:pPr>
      <w:r w:rsidRPr="00BF7C71">
        <w:rPr>
          <w:rFonts w:ascii="Verdana" w:hAnsi="Verdana"/>
        </w:rPr>
        <w:t>The chaperon</w:t>
      </w:r>
      <w:r w:rsidR="00F90B41" w:rsidRPr="00BF7C71">
        <w:rPr>
          <w:rFonts w:ascii="Verdana" w:hAnsi="Verdana"/>
        </w:rPr>
        <w:t>e</w:t>
      </w:r>
      <w:r w:rsidRPr="00BF7C71">
        <w:rPr>
          <w:rFonts w:ascii="Verdana" w:hAnsi="Verdana"/>
        </w:rPr>
        <w:t xml:space="preserve"> will be selected by the Competition Advisor</w:t>
      </w:r>
      <w:r w:rsidR="00DE07FA" w:rsidRPr="00BF7C71">
        <w:rPr>
          <w:rFonts w:ascii="Verdana" w:hAnsi="Verdana"/>
        </w:rPr>
        <w:t xml:space="preserve"> and the Coaches Representative</w:t>
      </w:r>
      <w:r w:rsidR="00DE07FA" w:rsidRPr="00BF7C71">
        <w:rPr>
          <w:rFonts w:ascii="Verdana" w:hAnsi="Verdana"/>
          <w:color w:val="000000" w:themeColor="text1"/>
        </w:rPr>
        <w:t>.</w:t>
      </w:r>
    </w:p>
    <w:p w14:paraId="4F096F82" w14:textId="77777777" w:rsidR="00C753ED" w:rsidRPr="00E85469" w:rsidRDefault="00C753ED" w:rsidP="00C753ED">
      <w:pPr>
        <w:pStyle w:val="ListParagraph"/>
        <w:rPr>
          <w:rFonts w:ascii="Verdana" w:hAnsi="Verdana"/>
        </w:rPr>
      </w:pPr>
    </w:p>
    <w:p w14:paraId="4F096F83" w14:textId="77777777" w:rsidR="00C753ED" w:rsidRPr="00E85469" w:rsidRDefault="00C753ED" w:rsidP="00C753ED">
      <w:pPr>
        <w:ind w:left="720"/>
        <w:jc w:val="both"/>
        <w:rPr>
          <w:rFonts w:ascii="Verdana" w:hAnsi="Verdana"/>
        </w:rPr>
      </w:pPr>
      <w:r w:rsidRPr="00E85469">
        <w:rPr>
          <w:rFonts w:ascii="Verdana" w:hAnsi="Verdana"/>
        </w:rPr>
        <w:br w:type="page"/>
      </w:r>
    </w:p>
    <w:p w14:paraId="4F096F84" w14:textId="77777777" w:rsidR="00107C83" w:rsidRPr="00E85469" w:rsidRDefault="00107C83" w:rsidP="00F0236D">
      <w:pPr>
        <w:pStyle w:val="Heading1"/>
      </w:pPr>
      <w:bookmarkStart w:id="4" w:name="_Toc103426958"/>
      <w:r w:rsidRPr="00E85469">
        <w:lastRenderedPageBreak/>
        <w:t>BOARD OF DIRECTORS – RECOGNITION FOR SERVICE</w:t>
      </w:r>
      <w:bookmarkEnd w:id="4"/>
    </w:p>
    <w:p w14:paraId="4F096F85" w14:textId="77777777" w:rsidR="00107C83" w:rsidRPr="00E85469" w:rsidRDefault="00107C83" w:rsidP="00107C83">
      <w:pPr>
        <w:pBdr>
          <w:top w:val="single" w:sz="8" w:space="1" w:color="auto"/>
        </w:pBdr>
        <w:rPr>
          <w:rFonts w:ascii="Verdana" w:hAnsi="Verdana"/>
        </w:rPr>
      </w:pPr>
    </w:p>
    <w:p w14:paraId="4F096F86" w14:textId="77777777" w:rsidR="00107C83" w:rsidRPr="00E85469" w:rsidRDefault="00107C83" w:rsidP="00107C83">
      <w:pPr>
        <w:rPr>
          <w:rFonts w:ascii="Verdana" w:hAnsi="Verdana"/>
          <w:sz w:val="22"/>
          <w:szCs w:val="22"/>
        </w:rPr>
      </w:pPr>
    </w:p>
    <w:p w14:paraId="4F096F87" w14:textId="77777777" w:rsidR="00107C83" w:rsidRPr="00E85469" w:rsidRDefault="00107C83" w:rsidP="00107C83">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11, 1999</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r w:rsidRPr="00E85469">
        <w:rPr>
          <w:rFonts w:ascii="Verdana" w:hAnsi="Verdana"/>
          <w:spacing w:val="-2"/>
          <w:lang w:val="en-GB"/>
        </w:rPr>
        <w:tab/>
      </w:r>
    </w:p>
    <w:p w14:paraId="4F096F88" w14:textId="435ADB2A" w:rsidR="00107C83" w:rsidRPr="00E85469" w:rsidRDefault="00EF6F4A" w:rsidP="00107C83">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AMENDED BY BOARD OF DIRECTORS</w:t>
      </w:r>
      <w:r w:rsidR="00107C83" w:rsidRPr="00E85469">
        <w:rPr>
          <w:rFonts w:ascii="Verdana" w:hAnsi="Verdana"/>
          <w:spacing w:val="-2"/>
          <w:lang w:val="en-GB"/>
        </w:rPr>
        <w:t xml:space="preserve">: </w:t>
      </w:r>
      <w:r w:rsidRPr="00E85469">
        <w:rPr>
          <w:rFonts w:ascii="Verdana" w:hAnsi="Verdana"/>
          <w:spacing w:val="-2"/>
          <w:u w:val="single"/>
          <w:lang w:val="en-GB"/>
        </w:rPr>
        <w:t xml:space="preserve">  </w:t>
      </w:r>
      <w:r w:rsidR="00933536" w:rsidRPr="00864D0C">
        <w:rPr>
          <w:rFonts w:ascii="Verdana" w:hAnsi="Verdana"/>
          <w:spacing w:val="-2"/>
          <w:u w:val="single"/>
          <w:lang w:val="en-GB"/>
        </w:rPr>
        <w:t>Nov 8, 2020</w:t>
      </w:r>
    </w:p>
    <w:p w14:paraId="4F096F89" w14:textId="77777777" w:rsidR="00107C83" w:rsidRPr="00E85469" w:rsidRDefault="00107C83" w:rsidP="00954A3F">
      <w:pPr>
        <w:pBdr>
          <w:bottom w:val="thinThickSmallGap" w:sz="2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p>
    <w:p w14:paraId="4F096F8A" w14:textId="77777777" w:rsidR="00107C83" w:rsidRPr="00E85469" w:rsidRDefault="00107C83" w:rsidP="00107C83">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u w:val="single"/>
        </w:rPr>
      </w:pPr>
      <w:r w:rsidRPr="00E85469">
        <w:rPr>
          <w:rFonts w:ascii="Verdana" w:hAnsi="Verdana"/>
          <w:u w:val="single"/>
        </w:rPr>
        <w:t xml:space="preserve"> </w:t>
      </w:r>
    </w:p>
    <w:p w14:paraId="4F096F8B" w14:textId="77777777" w:rsidR="00107C83" w:rsidRPr="00E85469" w:rsidRDefault="00107C83" w:rsidP="003E13C8">
      <w:pPr>
        <w:jc w:val="both"/>
        <w:rPr>
          <w:rFonts w:ascii="Verdana" w:hAnsi="Verdana"/>
        </w:rPr>
      </w:pPr>
      <w:r w:rsidRPr="00E85469">
        <w:rPr>
          <w:rFonts w:ascii="Verdana" w:hAnsi="Verdana"/>
        </w:rPr>
        <w:t>It is the intention of the CNCR Board of Director</w:t>
      </w:r>
      <w:r w:rsidR="00221896" w:rsidRPr="00E85469">
        <w:rPr>
          <w:rFonts w:ascii="Verdana" w:hAnsi="Verdana"/>
        </w:rPr>
        <w:t>s</w:t>
      </w:r>
      <w:r w:rsidRPr="00E85469">
        <w:rPr>
          <w:rFonts w:ascii="Verdana" w:hAnsi="Verdana"/>
        </w:rPr>
        <w:t xml:space="preserve"> to appropriately acknowledge those volunteers who have served on the Cariboo-North Central Region Board of Directors.</w:t>
      </w:r>
    </w:p>
    <w:p w14:paraId="4F096F8C" w14:textId="77777777" w:rsidR="00107C83" w:rsidRPr="0075046B" w:rsidRDefault="00107C83" w:rsidP="003E13C8">
      <w:pPr>
        <w:jc w:val="both"/>
        <w:rPr>
          <w:rFonts w:ascii="Verdana" w:hAnsi="Verdana"/>
          <w:color w:val="000000" w:themeColor="text1"/>
        </w:rPr>
      </w:pPr>
    </w:p>
    <w:p w14:paraId="4F096F8D" w14:textId="56BA3892" w:rsidR="00107C83" w:rsidRPr="0075046B" w:rsidRDefault="00107C83" w:rsidP="007404B4">
      <w:pPr>
        <w:numPr>
          <w:ilvl w:val="0"/>
          <w:numId w:val="2"/>
        </w:numPr>
        <w:jc w:val="both"/>
        <w:rPr>
          <w:rFonts w:ascii="Verdana" w:hAnsi="Verdana"/>
          <w:color w:val="000000" w:themeColor="text1"/>
        </w:rPr>
      </w:pPr>
      <w:r w:rsidRPr="0075046B">
        <w:rPr>
          <w:rFonts w:ascii="Verdana" w:hAnsi="Verdana"/>
          <w:color w:val="000000" w:themeColor="text1"/>
        </w:rPr>
        <w:t xml:space="preserve">Retiring Board of Directors will be acknowledged at the </w:t>
      </w:r>
      <w:r w:rsidR="006843BA" w:rsidRPr="0075046B">
        <w:rPr>
          <w:rFonts w:ascii="Verdana" w:hAnsi="Verdana"/>
          <w:color w:val="000000" w:themeColor="text1"/>
        </w:rPr>
        <w:t xml:space="preserve">Extraordinary </w:t>
      </w:r>
      <w:r w:rsidR="00221896" w:rsidRPr="0075046B">
        <w:rPr>
          <w:rFonts w:ascii="Verdana" w:hAnsi="Verdana"/>
          <w:color w:val="000000" w:themeColor="text1"/>
        </w:rPr>
        <w:t>Annual General</w:t>
      </w:r>
      <w:r w:rsidRPr="0075046B">
        <w:rPr>
          <w:rFonts w:ascii="Verdana" w:hAnsi="Verdana"/>
          <w:color w:val="000000" w:themeColor="text1"/>
        </w:rPr>
        <w:t xml:space="preserve"> Meeting</w:t>
      </w:r>
      <w:r w:rsidR="006843BA" w:rsidRPr="0075046B">
        <w:rPr>
          <w:rFonts w:ascii="Verdana" w:hAnsi="Verdana"/>
          <w:color w:val="000000" w:themeColor="text1"/>
        </w:rPr>
        <w:t xml:space="preserve"> (SAGM)</w:t>
      </w:r>
      <w:r w:rsidRPr="0075046B">
        <w:rPr>
          <w:rFonts w:ascii="Verdana" w:hAnsi="Verdana"/>
          <w:color w:val="000000" w:themeColor="text1"/>
        </w:rPr>
        <w:t xml:space="preserve"> of the Cariboo-North Central Region</w:t>
      </w:r>
      <w:r w:rsidR="007A2B3C">
        <w:rPr>
          <w:rFonts w:ascii="Verdana" w:hAnsi="Verdana"/>
          <w:color w:val="000000" w:themeColor="text1"/>
        </w:rPr>
        <w:t>.</w:t>
      </w:r>
    </w:p>
    <w:p w14:paraId="4F096F8E" w14:textId="77777777" w:rsidR="00107C83" w:rsidRPr="0075046B" w:rsidRDefault="00107C83" w:rsidP="003E13C8">
      <w:pPr>
        <w:jc w:val="both"/>
        <w:rPr>
          <w:rFonts w:ascii="Verdana" w:hAnsi="Verdana"/>
          <w:color w:val="000000" w:themeColor="text1"/>
        </w:rPr>
      </w:pPr>
    </w:p>
    <w:p w14:paraId="4F096F8F" w14:textId="77777777" w:rsidR="00B12E2D" w:rsidRPr="0075046B" w:rsidRDefault="00B12E2D" w:rsidP="007404B4">
      <w:pPr>
        <w:numPr>
          <w:ilvl w:val="0"/>
          <w:numId w:val="2"/>
        </w:numPr>
        <w:jc w:val="both"/>
        <w:rPr>
          <w:rFonts w:ascii="Verdana" w:hAnsi="Verdana"/>
          <w:color w:val="000000" w:themeColor="text1"/>
        </w:rPr>
      </w:pPr>
      <w:r w:rsidRPr="0075046B">
        <w:rPr>
          <w:rFonts w:ascii="Verdana" w:hAnsi="Verdana"/>
          <w:iCs/>
          <w:color w:val="000000" w:themeColor="text1"/>
        </w:rPr>
        <w:t>Directors will be acknowledged with gift cards as follows:</w:t>
      </w:r>
    </w:p>
    <w:p w14:paraId="4F096F90" w14:textId="77777777" w:rsidR="00B12E2D" w:rsidRPr="0075046B" w:rsidRDefault="00B12E2D" w:rsidP="00716E26">
      <w:pPr>
        <w:pStyle w:val="ListParagraph"/>
        <w:rPr>
          <w:rFonts w:ascii="Verdana" w:hAnsi="Verdana"/>
          <w:iCs/>
          <w:color w:val="000000" w:themeColor="text1"/>
        </w:rPr>
      </w:pPr>
    </w:p>
    <w:p w14:paraId="4F096F91" w14:textId="05E9D678" w:rsidR="00B12E2D" w:rsidRPr="0075046B" w:rsidRDefault="00B12E2D" w:rsidP="007404B4">
      <w:pPr>
        <w:pStyle w:val="ListParagraph"/>
        <w:numPr>
          <w:ilvl w:val="0"/>
          <w:numId w:val="27"/>
        </w:numPr>
        <w:jc w:val="both"/>
        <w:rPr>
          <w:rFonts w:ascii="Verdana" w:hAnsi="Verdana"/>
          <w:color w:val="000000" w:themeColor="text1"/>
        </w:rPr>
      </w:pPr>
      <w:r w:rsidRPr="0075046B">
        <w:rPr>
          <w:rFonts w:ascii="Verdana" w:hAnsi="Verdana"/>
          <w:iCs/>
          <w:color w:val="000000" w:themeColor="text1"/>
        </w:rPr>
        <w:t>2</w:t>
      </w:r>
      <w:r w:rsidR="00EB2F8C">
        <w:rPr>
          <w:rFonts w:ascii="Verdana" w:hAnsi="Verdana"/>
          <w:iCs/>
          <w:color w:val="000000" w:themeColor="text1"/>
        </w:rPr>
        <w:t xml:space="preserve"> to</w:t>
      </w:r>
      <w:r w:rsidRPr="0075046B">
        <w:rPr>
          <w:rFonts w:ascii="Verdana" w:hAnsi="Verdana"/>
          <w:iCs/>
          <w:color w:val="000000" w:themeColor="text1"/>
        </w:rPr>
        <w:t xml:space="preserve"> 5 years</w:t>
      </w:r>
      <w:r w:rsidR="00864D0C">
        <w:rPr>
          <w:rFonts w:ascii="Verdana" w:hAnsi="Verdana"/>
          <w:iCs/>
          <w:color w:val="000000" w:themeColor="text1"/>
        </w:rPr>
        <w:t xml:space="preserve"> of service </w:t>
      </w:r>
      <w:r w:rsidR="00864D0C" w:rsidRPr="0075046B">
        <w:rPr>
          <w:rFonts w:ascii="Verdana" w:hAnsi="Verdana"/>
          <w:iCs/>
          <w:color w:val="000000" w:themeColor="text1"/>
        </w:rPr>
        <w:t>-</w:t>
      </w:r>
      <w:r w:rsidR="00E0021B" w:rsidRPr="0075046B">
        <w:rPr>
          <w:rFonts w:ascii="Verdana" w:hAnsi="Verdana"/>
          <w:iCs/>
          <w:color w:val="000000" w:themeColor="text1"/>
        </w:rPr>
        <w:t xml:space="preserve"> $25.00</w:t>
      </w:r>
      <w:r w:rsidR="00107C83" w:rsidRPr="0075046B">
        <w:rPr>
          <w:rFonts w:ascii="Verdana" w:hAnsi="Verdana"/>
          <w:iCs/>
          <w:color w:val="000000" w:themeColor="text1"/>
        </w:rPr>
        <w:t>.</w:t>
      </w:r>
    </w:p>
    <w:p w14:paraId="4F096F92" w14:textId="35922125" w:rsidR="00B12E2D" w:rsidRPr="0075046B" w:rsidRDefault="00E0021B" w:rsidP="007404B4">
      <w:pPr>
        <w:pStyle w:val="ListParagraph"/>
        <w:numPr>
          <w:ilvl w:val="0"/>
          <w:numId w:val="27"/>
        </w:numPr>
        <w:jc w:val="both"/>
        <w:rPr>
          <w:rFonts w:ascii="Verdana" w:hAnsi="Verdana"/>
          <w:color w:val="000000" w:themeColor="text1"/>
        </w:rPr>
      </w:pPr>
      <w:r w:rsidRPr="0075046B">
        <w:rPr>
          <w:rFonts w:ascii="Verdana" w:hAnsi="Verdana"/>
          <w:color w:val="000000" w:themeColor="text1"/>
        </w:rPr>
        <w:t xml:space="preserve">6 to 10 years </w:t>
      </w:r>
      <w:r w:rsidR="00864D0C">
        <w:rPr>
          <w:rFonts w:ascii="Verdana" w:hAnsi="Verdana"/>
          <w:color w:val="000000" w:themeColor="text1"/>
        </w:rPr>
        <w:t xml:space="preserve">of service - </w:t>
      </w:r>
      <w:r w:rsidRPr="0075046B">
        <w:rPr>
          <w:rFonts w:ascii="Verdana" w:hAnsi="Verdana"/>
          <w:color w:val="000000" w:themeColor="text1"/>
        </w:rPr>
        <w:t xml:space="preserve">$50.00, </w:t>
      </w:r>
    </w:p>
    <w:p w14:paraId="4F096F93" w14:textId="3F05A44F" w:rsidR="00B12E2D" w:rsidRPr="0075046B" w:rsidRDefault="0035335A" w:rsidP="007404B4">
      <w:pPr>
        <w:pStyle w:val="ListParagraph"/>
        <w:numPr>
          <w:ilvl w:val="0"/>
          <w:numId w:val="27"/>
        </w:numPr>
        <w:jc w:val="both"/>
        <w:rPr>
          <w:rFonts w:ascii="Verdana" w:hAnsi="Verdana"/>
          <w:color w:val="000000" w:themeColor="text1"/>
        </w:rPr>
      </w:pPr>
      <w:r w:rsidRPr="0075046B">
        <w:rPr>
          <w:rFonts w:ascii="Verdana" w:hAnsi="Verdana"/>
          <w:color w:val="000000" w:themeColor="text1"/>
        </w:rPr>
        <w:t>11 to 20 years</w:t>
      </w:r>
      <w:r w:rsidR="00864D0C">
        <w:rPr>
          <w:rFonts w:ascii="Verdana" w:hAnsi="Verdana"/>
          <w:color w:val="000000" w:themeColor="text1"/>
        </w:rPr>
        <w:t xml:space="preserve"> of service - </w:t>
      </w:r>
      <w:r w:rsidR="00864D0C" w:rsidRPr="0075046B">
        <w:rPr>
          <w:rFonts w:ascii="Verdana" w:hAnsi="Verdana"/>
          <w:color w:val="000000" w:themeColor="text1"/>
        </w:rPr>
        <w:t>$</w:t>
      </w:r>
      <w:r w:rsidR="00E0021B" w:rsidRPr="0075046B">
        <w:rPr>
          <w:rFonts w:ascii="Verdana" w:hAnsi="Verdana"/>
          <w:color w:val="000000" w:themeColor="text1"/>
        </w:rPr>
        <w:t>75.00</w:t>
      </w:r>
      <w:r w:rsidR="004A1E50" w:rsidRPr="0075046B">
        <w:rPr>
          <w:rFonts w:ascii="Verdana" w:hAnsi="Verdana"/>
          <w:color w:val="000000" w:themeColor="text1"/>
        </w:rPr>
        <w:t>,</w:t>
      </w:r>
      <w:r w:rsidR="00E0021B" w:rsidRPr="0075046B">
        <w:rPr>
          <w:rFonts w:ascii="Verdana" w:hAnsi="Verdana"/>
          <w:color w:val="000000" w:themeColor="text1"/>
        </w:rPr>
        <w:t xml:space="preserve"> </w:t>
      </w:r>
    </w:p>
    <w:p w14:paraId="4F096F94" w14:textId="2B86FCEF" w:rsidR="00107C83" w:rsidRPr="0075046B" w:rsidRDefault="00E0021B" w:rsidP="007404B4">
      <w:pPr>
        <w:pStyle w:val="ListParagraph"/>
        <w:numPr>
          <w:ilvl w:val="0"/>
          <w:numId w:val="27"/>
        </w:numPr>
        <w:jc w:val="both"/>
        <w:rPr>
          <w:rFonts w:ascii="Verdana" w:hAnsi="Verdana"/>
          <w:i/>
          <w:color w:val="000000" w:themeColor="text1"/>
        </w:rPr>
      </w:pPr>
      <w:r w:rsidRPr="0075046B">
        <w:rPr>
          <w:rFonts w:ascii="Verdana" w:hAnsi="Verdana"/>
          <w:color w:val="000000" w:themeColor="text1"/>
        </w:rPr>
        <w:t xml:space="preserve">21 plus years </w:t>
      </w:r>
      <w:r w:rsidR="00864D0C">
        <w:rPr>
          <w:rFonts w:ascii="Verdana" w:hAnsi="Verdana"/>
          <w:color w:val="000000" w:themeColor="text1"/>
        </w:rPr>
        <w:t xml:space="preserve">of service - </w:t>
      </w:r>
      <w:r w:rsidRPr="0075046B">
        <w:rPr>
          <w:rFonts w:ascii="Verdana" w:hAnsi="Verdana"/>
          <w:color w:val="000000" w:themeColor="text1"/>
        </w:rPr>
        <w:t>$100.00</w:t>
      </w:r>
      <w:r w:rsidR="00107C83" w:rsidRPr="0075046B">
        <w:rPr>
          <w:rFonts w:ascii="Verdana" w:hAnsi="Verdana"/>
          <w:color w:val="000000" w:themeColor="text1"/>
        </w:rPr>
        <w:t>.</w:t>
      </w:r>
      <w:r w:rsidR="00EF6F4A" w:rsidRPr="0075046B">
        <w:rPr>
          <w:rFonts w:ascii="Verdana" w:hAnsi="Verdana"/>
          <w:color w:val="000000" w:themeColor="text1"/>
        </w:rPr>
        <w:t xml:space="preserve">  </w:t>
      </w:r>
    </w:p>
    <w:p w14:paraId="4F096F95" w14:textId="77777777" w:rsidR="00107C83" w:rsidRPr="0075046B" w:rsidRDefault="00107C83" w:rsidP="003E13C8">
      <w:pPr>
        <w:jc w:val="both"/>
        <w:rPr>
          <w:rFonts w:ascii="Verdana" w:hAnsi="Verdana"/>
          <w:i/>
          <w:color w:val="000000" w:themeColor="text1"/>
        </w:rPr>
      </w:pPr>
    </w:p>
    <w:p w14:paraId="4F096F96" w14:textId="77777777" w:rsidR="00107C83" w:rsidRPr="00E85469" w:rsidRDefault="00107C83" w:rsidP="00EF6F4A">
      <w:pPr>
        <w:rPr>
          <w:rFonts w:ascii="Verdana" w:hAnsi="Verdana"/>
        </w:rPr>
      </w:pPr>
    </w:p>
    <w:p w14:paraId="4F096F97" w14:textId="77777777" w:rsidR="002C3CA2" w:rsidRPr="00E85469" w:rsidRDefault="002C3CA2" w:rsidP="00EF6F4A">
      <w:pPr>
        <w:rPr>
          <w:rFonts w:ascii="Verdana" w:hAnsi="Verdana"/>
        </w:rPr>
      </w:pPr>
    </w:p>
    <w:p w14:paraId="4F096F98" w14:textId="77777777" w:rsidR="00E0021B" w:rsidRPr="00E85469" w:rsidRDefault="00E0021B" w:rsidP="00EF6F4A">
      <w:pPr>
        <w:rPr>
          <w:rFonts w:ascii="Verdana" w:hAnsi="Verdana"/>
        </w:rPr>
      </w:pPr>
    </w:p>
    <w:p w14:paraId="4F096F99" w14:textId="77777777" w:rsidR="00E0021B" w:rsidRPr="00E85469" w:rsidRDefault="00E0021B" w:rsidP="00EF6F4A">
      <w:pPr>
        <w:rPr>
          <w:rFonts w:ascii="Verdana" w:hAnsi="Verdana"/>
        </w:rPr>
      </w:pPr>
    </w:p>
    <w:p w14:paraId="4F096F9A" w14:textId="77777777" w:rsidR="0000037F" w:rsidRPr="00E85469" w:rsidRDefault="0000037F" w:rsidP="00EF6F4A">
      <w:pPr>
        <w:rPr>
          <w:rFonts w:ascii="Verdana" w:hAnsi="Verdana"/>
        </w:rPr>
      </w:pPr>
    </w:p>
    <w:p w14:paraId="4F096F9B" w14:textId="77777777" w:rsidR="00107C83" w:rsidRPr="00E85469" w:rsidRDefault="00107C83" w:rsidP="00107C83">
      <w:pPr>
        <w:rPr>
          <w:rFonts w:ascii="Verdana" w:hAnsi="Verdana"/>
        </w:rPr>
      </w:pPr>
      <w:r w:rsidRPr="00E85469">
        <w:rPr>
          <w:rFonts w:ascii="Verdana" w:hAnsi="Verdana"/>
        </w:rPr>
        <w:t xml:space="preserve">          </w:t>
      </w:r>
    </w:p>
    <w:p w14:paraId="4F096F9C" w14:textId="77777777" w:rsidR="002C3CA2" w:rsidRPr="00E85469" w:rsidRDefault="002C3CA2" w:rsidP="00107C83">
      <w:pPr>
        <w:rPr>
          <w:rFonts w:ascii="Verdana" w:hAnsi="Verdana"/>
        </w:rPr>
      </w:pPr>
    </w:p>
    <w:p w14:paraId="4F096F9D" w14:textId="77777777" w:rsidR="00687A5E" w:rsidRPr="00E85469" w:rsidRDefault="00687A5E" w:rsidP="00107C83">
      <w:pPr>
        <w:rPr>
          <w:rFonts w:ascii="Verdana" w:hAnsi="Verdana"/>
        </w:rPr>
      </w:pPr>
    </w:p>
    <w:p w14:paraId="4F096F9E" w14:textId="77777777" w:rsidR="00107C83" w:rsidRPr="00E85469" w:rsidRDefault="00107C83" w:rsidP="00107C83">
      <w:pPr>
        <w:rPr>
          <w:rFonts w:ascii="Verdana" w:hAnsi="Verdana"/>
        </w:rPr>
      </w:pPr>
    </w:p>
    <w:p w14:paraId="4F096F9F" w14:textId="77777777" w:rsidR="0006770E" w:rsidRPr="00E85469" w:rsidRDefault="0006770E" w:rsidP="00F0236D">
      <w:pPr>
        <w:pStyle w:val="Heading1"/>
        <w:rPr>
          <w:lang w:val="en-GB"/>
        </w:rPr>
      </w:pPr>
      <w:r w:rsidRPr="00E85469">
        <w:br w:type="page"/>
      </w:r>
      <w:bookmarkStart w:id="5" w:name="_Toc103426959"/>
      <w:r w:rsidRPr="00E85469">
        <w:rPr>
          <w:lang w:val="en-GB"/>
        </w:rPr>
        <w:lastRenderedPageBreak/>
        <w:t xml:space="preserve">CANADIANS / CHALLENGE </w:t>
      </w:r>
      <w:r w:rsidR="00E05ADA" w:rsidRPr="00E85469">
        <w:rPr>
          <w:lang w:val="en-GB"/>
        </w:rPr>
        <w:t>COMPETITIONS</w:t>
      </w:r>
      <w:r w:rsidRPr="00E85469">
        <w:rPr>
          <w:lang w:val="en-GB"/>
        </w:rPr>
        <w:t xml:space="preserve"> SPONSORSHIP</w:t>
      </w:r>
      <w:bookmarkEnd w:id="5"/>
      <w:r w:rsidRPr="00E85469">
        <w:rPr>
          <w:lang w:val="en-GB"/>
        </w:rPr>
        <w:t xml:space="preserve"> </w:t>
      </w:r>
    </w:p>
    <w:p w14:paraId="4F096FA0" w14:textId="77777777" w:rsidR="0006770E" w:rsidRPr="00E85469" w:rsidRDefault="0006770E" w:rsidP="0006770E">
      <w:pPr>
        <w:pBdr>
          <w:top w:val="single" w:sz="8" w:space="1" w:color="auto"/>
        </w:pBdr>
        <w:rPr>
          <w:rFonts w:ascii="Verdana" w:hAnsi="Verdana"/>
          <w:lang w:val="en-GB"/>
        </w:rPr>
      </w:pPr>
    </w:p>
    <w:p w14:paraId="4F096FA1" w14:textId="77777777" w:rsidR="0006770E" w:rsidRPr="00E85469" w:rsidRDefault="0006770E" w:rsidP="0006770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p>
    <w:p w14:paraId="4F096FA2" w14:textId="77777777" w:rsidR="0006770E" w:rsidRPr="00E85469" w:rsidRDefault="0006770E" w:rsidP="0006770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April 20, 2002</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r w:rsidRPr="00E85469">
        <w:rPr>
          <w:rFonts w:ascii="Verdana" w:hAnsi="Verdana"/>
          <w:spacing w:val="-2"/>
          <w:lang w:val="en-GB"/>
        </w:rPr>
        <w:tab/>
      </w:r>
    </w:p>
    <w:p w14:paraId="4F096FA3" w14:textId="77777777" w:rsidR="0006770E" w:rsidRPr="00E85469" w:rsidRDefault="0006770E" w:rsidP="0006770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p>
    <w:p w14:paraId="4F096FA4" w14:textId="77777777" w:rsidR="0006770E" w:rsidRPr="00E85469" w:rsidRDefault="0006770E" w:rsidP="0006770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 xml:space="preserve">AMENDED BY BOARD OF DIRECTORS:  </w:t>
      </w:r>
      <w:r w:rsidR="00221896" w:rsidRPr="00E85469">
        <w:rPr>
          <w:rFonts w:ascii="Verdana" w:hAnsi="Verdana"/>
          <w:spacing w:val="-2"/>
          <w:u w:val="single"/>
          <w:lang w:val="en-GB"/>
        </w:rPr>
        <w:t xml:space="preserve"> </w:t>
      </w:r>
      <w:r w:rsidR="00B12E2D">
        <w:rPr>
          <w:rFonts w:ascii="Verdana" w:hAnsi="Verdana"/>
          <w:spacing w:val="-2"/>
          <w:u w:val="single"/>
          <w:lang w:val="en-GB"/>
        </w:rPr>
        <w:t xml:space="preserve"> July 8, 2018</w:t>
      </w:r>
      <w:r w:rsidRPr="00E85469">
        <w:rPr>
          <w:rFonts w:ascii="Verdana" w:hAnsi="Verdana"/>
          <w:spacing w:val="-2"/>
          <w:u w:val="single"/>
          <w:lang w:val="en-GB"/>
        </w:rPr>
        <w:t xml:space="preserve"> </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p>
    <w:p w14:paraId="4F096FA5" w14:textId="77777777" w:rsidR="0006770E" w:rsidRPr="00E85469" w:rsidRDefault="0006770E" w:rsidP="00954A3F">
      <w:pPr>
        <w:pBdr>
          <w:bottom w:val="thinThickSmallGap" w:sz="24" w:space="1" w:color="auto"/>
        </w:pBdr>
        <w:rPr>
          <w:rFonts w:ascii="Verdana" w:hAnsi="Verdana"/>
        </w:rPr>
      </w:pPr>
    </w:p>
    <w:p w14:paraId="4F096FA6" w14:textId="77777777" w:rsidR="00954A3F" w:rsidRPr="00E85469" w:rsidRDefault="00954A3F" w:rsidP="0000037F">
      <w:pPr>
        <w:rPr>
          <w:rFonts w:ascii="Verdana" w:hAnsi="Verdana"/>
        </w:rPr>
      </w:pPr>
    </w:p>
    <w:p w14:paraId="4F096FA7" w14:textId="5B6FCA4D" w:rsidR="0000037F" w:rsidRPr="00E85469" w:rsidRDefault="0006770E" w:rsidP="0000037F">
      <w:pPr>
        <w:rPr>
          <w:rFonts w:ascii="Verdana" w:hAnsi="Verdana"/>
        </w:rPr>
      </w:pPr>
      <w:r w:rsidRPr="00E85469">
        <w:rPr>
          <w:rFonts w:ascii="Verdana" w:hAnsi="Verdana"/>
        </w:rPr>
        <w:t xml:space="preserve">Financial assistance for Canadians / Challenge </w:t>
      </w:r>
      <w:r w:rsidR="00E05ADA" w:rsidRPr="00E85469">
        <w:rPr>
          <w:rFonts w:ascii="Verdana" w:hAnsi="Verdana"/>
        </w:rPr>
        <w:t xml:space="preserve">Competitions </w:t>
      </w:r>
      <w:r w:rsidR="00B12E2D">
        <w:rPr>
          <w:rFonts w:ascii="Verdana" w:hAnsi="Verdana"/>
        </w:rPr>
        <w:t xml:space="preserve">can be </w:t>
      </w:r>
      <w:r w:rsidRPr="00E85469">
        <w:rPr>
          <w:rFonts w:ascii="Verdana" w:hAnsi="Verdana"/>
        </w:rPr>
        <w:t xml:space="preserve">budgeted </w:t>
      </w:r>
      <w:r w:rsidR="00B12E2D">
        <w:rPr>
          <w:rFonts w:ascii="Verdana" w:hAnsi="Verdana"/>
        </w:rPr>
        <w:t xml:space="preserve">up to </w:t>
      </w:r>
      <w:r w:rsidRPr="00E85469">
        <w:rPr>
          <w:rFonts w:ascii="Verdana" w:hAnsi="Verdana"/>
        </w:rPr>
        <w:t xml:space="preserve"> </w:t>
      </w:r>
      <w:r w:rsidR="00E05ADA" w:rsidRPr="00E85469">
        <w:rPr>
          <w:rFonts w:ascii="Verdana" w:hAnsi="Verdana"/>
        </w:rPr>
        <w:t>$2000</w:t>
      </w:r>
      <w:r w:rsidRPr="00E85469">
        <w:rPr>
          <w:rFonts w:ascii="Verdana" w:hAnsi="Verdana"/>
        </w:rPr>
        <w:t xml:space="preserve"> annually</w:t>
      </w:r>
      <w:r w:rsidR="007F040B" w:rsidRPr="00E85469">
        <w:rPr>
          <w:rFonts w:ascii="Verdana" w:hAnsi="Verdana"/>
        </w:rPr>
        <w:t xml:space="preserve">.  </w:t>
      </w:r>
      <w:r w:rsidRPr="00E85469">
        <w:rPr>
          <w:rFonts w:ascii="Verdana" w:hAnsi="Verdana"/>
        </w:rPr>
        <w:t xml:space="preserve">This is to be divided among the number of skaters competing at the </w:t>
      </w:r>
      <w:r w:rsidR="00E85469" w:rsidRPr="00E85469">
        <w:rPr>
          <w:rFonts w:ascii="Verdana" w:hAnsi="Verdana"/>
        </w:rPr>
        <w:t>competitions to</w:t>
      </w:r>
      <w:r w:rsidRPr="00E85469">
        <w:rPr>
          <w:rFonts w:ascii="Verdana" w:hAnsi="Verdana"/>
        </w:rPr>
        <w:t xml:space="preserve"> a maximum of $200.00 per skater</w:t>
      </w:r>
      <w:r w:rsidR="00E05ADA" w:rsidRPr="00E85469">
        <w:rPr>
          <w:rFonts w:ascii="Verdana" w:hAnsi="Verdana"/>
        </w:rPr>
        <w:t xml:space="preserve"> per competition</w:t>
      </w:r>
      <w:r w:rsidRPr="00E85469">
        <w:rPr>
          <w:rFonts w:ascii="Verdana" w:hAnsi="Verdana"/>
        </w:rPr>
        <w:t xml:space="preserve">.  If more than 10 skaters qualify for Canadians / Challenge </w:t>
      </w:r>
      <w:r w:rsidR="00D855FD">
        <w:rPr>
          <w:rFonts w:ascii="Verdana" w:hAnsi="Verdana"/>
        </w:rPr>
        <w:t>e</w:t>
      </w:r>
      <w:r w:rsidR="00D855FD" w:rsidRPr="00E85469">
        <w:rPr>
          <w:rFonts w:ascii="Verdana" w:hAnsi="Verdana"/>
        </w:rPr>
        <w:t>vents,</w:t>
      </w:r>
      <w:r w:rsidRPr="00E85469">
        <w:rPr>
          <w:rFonts w:ascii="Verdana" w:hAnsi="Verdana"/>
        </w:rPr>
        <w:t xml:space="preserve"> then each skater will receive $100.00.</w:t>
      </w:r>
    </w:p>
    <w:p w14:paraId="4F096FA8" w14:textId="77777777" w:rsidR="0000037F" w:rsidRPr="00E85469" w:rsidRDefault="0000037F" w:rsidP="0000037F">
      <w:pPr>
        <w:rPr>
          <w:rFonts w:ascii="Verdana" w:hAnsi="Verdana"/>
        </w:rPr>
      </w:pPr>
    </w:p>
    <w:p w14:paraId="4F096FA9" w14:textId="77777777" w:rsidR="0000037F" w:rsidRPr="00E85469" w:rsidRDefault="0000037F" w:rsidP="0000037F">
      <w:pPr>
        <w:rPr>
          <w:rFonts w:ascii="Verdana" w:hAnsi="Verdana"/>
        </w:rPr>
      </w:pPr>
    </w:p>
    <w:p w14:paraId="4F096FAA" w14:textId="77777777" w:rsidR="0000037F" w:rsidRPr="00E85469" w:rsidRDefault="0000037F" w:rsidP="0000037F">
      <w:pPr>
        <w:rPr>
          <w:rFonts w:ascii="Verdana" w:hAnsi="Verdana"/>
        </w:rPr>
      </w:pPr>
    </w:p>
    <w:p w14:paraId="4F096FAB" w14:textId="77777777" w:rsidR="0000037F" w:rsidRPr="00E85469" w:rsidRDefault="0000037F" w:rsidP="0000037F">
      <w:pPr>
        <w:rPr>
          <w:rFonts w:ascii="Verdana" w:hAnsi="Verdana"/>
        </w:rPr>
      </w:pPr>
    </w:p>
    <w:p w14:paraId="4F096FAC" w14:textId="77777777" w:rsidR="0000037F" w:rsidRPr="00E85469" w:rsidRDefault="0000037F" w:rsidP="00F0236D">
      <w:pPr>
        <w:pStyle w:val="Heading1"/>
        <w:sectPr w:rsidR="0000037F" w:rsidRPr="00E85469" w:rsidSect="00333318">
          <w:headerReference w:type="default" r:id="rId13"/>
          <w:footerReference w:type="default" r:id="rId14"/>
          <w:pgSz w:w="12240" w:h="15840"/>
          <w:pgMar w:top="1080" w:right="1080" w:bottom="1440" w:left="1080" w:header="706" w:footer="706" w:gutter="0"/>
          <w:pgNumType w:start="3"/>
          <w:cols w:space="708"/>
          <w:docGrid w:linePitch="360"/>
        </w:sectPr>
      </w:pPr>
      <w:r w:rsidRPr="00E85469">
        <w:tab/>
      </w:r>
    </w:p>
    <w:p w14:paraId="4F096FB5" w14:textId="1BD20248" w:rsidR="005F5FA6" w:rsidRPr="00E85469" w:rsidRDefault="005F5FA6" w:rsidP="00F0236D">
      <w:pPr>
        <w:pStyle w:val="Heading1"/>
      </w:pPr>
      <w:bookmarkStart w:id="6" w:name="_Toc103426960"/>
      <w:r w:rsidRPr="00E85469">
        <w:lastRenderedPageBreak/>
        <w:t>COMPETITIONS WITHIN THE CNCR</w:t>
      </w:r>
      <w:bookmarkEnd w:id="6"/>
    </w:p>
    <w:p w14:paraId="4F096FB6" w14:textId="77777777" w:rsidR="005F5FA6" w:rsidRPr="00E85469" w:rsidRDefault="005F5FA6" w:rsidP="005F5FA6">
      <w:pPr>
        <w:pStyle w:val="PlainText"/>
        <w:pBdr>
          <w:top w:val="single" w:sz="4" w:space="1" w:color="auto"/>
        </w:pBdr>
        <w:rPr>
          <w:rFonts w:ascii="Verdana" w:hAnsi="Verdana"/>
          <w:b/>
          <w:i/>
        </w:rPr>
      </w:pPr>
    </w:p>
    <w:p w14:paraId="4F096FB7" w14:textId="149687DE" w:rsidR="005F5FA6" w:rsidRPr="00E85469" w:rsidRDefault="005F5FA6" w:rsidP="005F5FA6">
      <w:pPr>
        <w:pStyle w:val="PlainText"/>
        <w:rPr>
          <w:rFonts w:ascii="Verdana" w:hAnsi="Verdana"/>
          <w:sz w:val="24"/>
          <w:szCs w:val="24"/>
        </w:rPr>
      </w:pPr>
      <w:r w:rsidRPr="00E85469">
        <w:rPr>
          <w:rFonts w:ascii="Verdana" w:hAnsi="Verdana"/>
          <w:sz w:val="24"/>
          <w:szCs w:val="24"/>
        </w:rPr>
        <w:t>DATE APPROVED BY BOARD OF DIRECTORS: _</w:t>
      </w:r>
      <w:r w:rsidRPr="00E85469">
        <w:rPr>
          <w:rFonts w:ascii="Verdana" w:hAnsi="Verdana"/>
          <w:sz w:val="24"/>
          <w:szCs w:val="24"/>
          <w:u w:val="single"/>
        </w:rPr>
        <w:t>May 13, 2006</w:t>
      </w:r>
      <w:r w:rsidRPr="00E85469">
        <w:rPr>
          <w:rFonts w:ascii="Verdana" w:hAnsi="Verdana"/>
          <w:sz w:val="24"/>
          <w:szCs w:val="24"/>
          <w:u w:val="single"/>
        </w:rPr>
        <w:tab/>
      </w:r>
      <w:r w:rsidRPr="00E85469">
        <w:rPr>
          <w:rFonts w:ascii="Verdana" w:hAnsi="Verdana"/>
          <w:sz w:val="24"/>
          <w:szCs w:val="24"/>
        </w:rPr>
        <w:t>____________</w:t>
      </w:r>
      <w:r w:rsidR="00D61A8D">
        <w:rPr>
          <w:rFonts w:ascii="Verdana" w:hAnsi="Verdana"/>
          <w:sz w:val="24"/>
          <w:szCs w:val="24"/>
        </w:rPr>
        <w:t xml:space="preserve">   </w:t>
      </w:r>
    </w:p>
    <w:p w14:paraId="4F096FB8" w14:textId="77777777" w:rsidR="005F5FA6" w:rsidRPr="00E85469" w:rsidRDefault="005F5FA6" w:rsidP="009D31BF">
      <w:pPr>
        <w:pStyle w:val="PlainText"/>
        <w:spacing w:line="200" w:lineRule="exact"/>
        <w:rPr>
          <w:rFonts w:ascii="Verdana" w:hAnsi="Verdana"/>
          <w:sz w:val="24"/>
          <w:szCs w:val="24"/>
        </w:rPr>
      </w:pPr>
    </w:p>
    <w:p w14:paraId="4F096FB9" w14:textId="163B24F3" w:rsidR="005F5FA6" w:rsidRPr="00E85469" w:rsidRDefault="005F5FA6" w:rsidP="005F5FA6">
      <w:pPr>
        <w:rPr>
          <w:rFonts w:ascii="Verdana" w:hAnsi="Verdana"/>
        </w:rPr>
      </w:pPr>
      <w:r w:rsidRPr="00E85469">
        <w:rPr>
          <w:rFonts w:ascii="Verdana" w:hAnsi="Verdana"/>
        </w:rPr>
        <w:t>AMENDED BY BOARD OF DIRECTORS:</w:t>
      </w:r>
      <w:r w:rsidR="000B661B" w:rsidRPr="00E85469">
        <w:rPr>
          <w:rFonts w:ascii="Verdana" w:hAnsi="Verdana"/>
          <w:u w:val="single"/>
        </w:rPr>
        <w:t xml:space="preserve"> </w:t>
      </w:r>
      <w:r w:rsidR="00C02E26">
        <w:rPr>
          <w:rFonts w:ascii="Verdana" w:hAnsi="Verdana"/>
          <w:u w:val="single"/>
        </w:rPr>
        <w:t xml:space="preserve"> </w:t>
      </w:r>
      <w:r w:rsidR="00BF7C71">
        <w:rPr>
          <w:rFonts w:ascii="Verdana" w:hAnsi="Verdana"/>
          <w:color w:val="000000" w:themeColor="text1"/>
          <w:u w:val="single"/>
        </w:rPr>
        <w:t>May 14, 2022</w:t>
      </w:r>
      <w:r w:rsidR="00687A5E" w:rsidRPr="00E85469">
        <w:rPr>
          <w:rFonts w:ascii="Verdana" w:hAnsi="Verdana"/>
          <w:u w:val="single"/>
        </w:rPr>
        <w:tab/>
      </w:r>
      <w:r w:rsidR="00687A5E" w:rsidRPr="00E85469">
        <w:rPr>
          <w:rFonts w:ascii="Verdana" w:hAnsi="Verdana"/>
          <w:u w:val="single"/>
        </w:rPr>
        <w:tab/>
      </w:r>
      <w:r w:rsidR="00687A5E" w:rsidRPr="00E85469">
        <w:rPr>
          <w:rFonts w:ascii="Verdana" w:hAnsi="Verdana"/>
          <w:u w:val="single"/>
        </w:rPr>
        <w:tab/>
      </w:r>
      <w:r w:rsidR="00687A5E" w:rsidRPr="00E85469">
        <w:rPr>
          <w:rFonts w:ascii="Verdana" w:hAnsi="Verdana"/>
          <w:u w:val="single"/>
        </w:rPr>
        <w:tab/>
      </w:r>
      <w:r w:rsidRPr="00E85469">
        <w:rPr>
          <w:rFonts w:ascii="Verdana" w:hAnsi="Verdana"/>
          <w:u w:val="single"/>
        </w:rPr>
        <w:tab/>
      </w:r>
      <w:r w:rsidRPr="00E85469">
        <w:rPr>
          <w:rFonts w:ascii="Verdana" w:hAnsi="Verdana"/>
        </w:rPr>
        <w:t xml:space="preserve"> </w:t>
      </w:r>
    </w:p>
    <w:p w14:paraId="4F096FBA" w14:textId="77777777" w:rsidR="005F5FA6" w:rsidRPr="00E85469" w:rsidRDefault="005F5FA6" w:rsidP="009D31BF">
      <w:pPr>
        <w:pBdr>
          <w:bottom w:val="thinThickSmallGap" w:sz="24" w:space="1" w:color="auto"/>
        </w:pBdr>
        <w:rPr>
          <w:rFonts w:ascii="Verdana" w:hAnsi="Verdana"/>
        </w:rPr>
      </w:pPr>
    </w:p>
    <w:p w14:paraId="4F096FBB" w14:textId="77777777" w:rsidR="009D31BF" w:rsidRPr="00E85469" w:rsidRDefault="009D31BF" w:rsidP="009D31BF">
      <w:pPr>
        <w:spacing w:line="200" w:lineRule="exact"/>
        <w:rPr>
          <w:rFonts w:ascii="Verdana" w:hAnsi="Verdana"/>
        </w:rPr>
      </w:pPr>
    </w:p>
    <w:p w14:paraId="4F096FBC" w14:textId="77777777" w:rsidR="007F040B" w:rsidRPr="00E85469" w:rsidRDefault="005F5FA6" w:rsidP="007F040B">
      <w:pPr>
        <w:tabs>
          <w:tab w:val="left" w:pos="540"/>
        </w:tabs>
        <w:ind w:left="540" w:hanging="540"/>
        <w:jc w:val="both"/>
        <w:rPr>
          <w:rFonts w:ascii="Verdana" w:hAnsi="Verdana"/>
        </w:rPr>
      </w:pPr>
      <w:r w:rsidRPr="00E85469">
        <w:rPr>
          <w:rFonts w:ascii="Verdana" w:hAnsi="Verdana"/>
        </w:rPr>
        <w:t xml:space="preserve">1.  </w:t>
      </w:r>
      <w:r w:rsidR="002C3CA2" w:rsidRPr="00E85469">
        <w:rPr>
          <w:rFonts w:ascii="Verdana" w:hAnsi="Verdana"/>
        </w:rPr>
        <w:tab/>
      </w:r>
      <w:r w:rsidRPr="00E85469">
        <w:rPr>
          <w:rFonts w:ascii="Verdana" w:hAnsi="Verdana"/>
        </w:rPr>
        <w:t>All CNCR competitions are open</w:t>
      </w:r>
      <w:r w:rsidR="00E85469">
        <w:rPr>
          <w:rFonts w:ascii="Verdana" w:hAnsi="Verdana"/>
        </w:rPr>
        <w:t>.</w:t>
      </w:r>
    </w:p>
    <w:p w14:paraId="4F096FBD" w14:textId="77777777" w:rsidR="0000037F" w:rsidRPr="00E85469" w:rsidRDefault="0000037F" w:rsidP="002C3CA2">
      <w:pPr>
        <w:tabs>
          <w:tab w:val="left" w:pos="540"/>
        </w:tabs>
        <w:spacing w:line="200" w:lineRule="exact"/>
        <w:ind w:left="547" w:hanging="547"/>
        <w:jc w:val="both"/>
        <w:rPr>
          <w:rFonts w:ascii="Verdana" w:hAnsi="Verdana"/>
        </w:rPr>
      </w:pPr>
    </w:p>
    <w:p w14:paraId="4F096FBE" w14:textId="751C3406" w:rsidR="005F5FA6" w:rsidRPr="00E85469" w:rsidRDefault="00871643" w:rsidP="007404B4">
      <w:pPr>
        <w:numPr>
          <w:ilvl w:val="0"/>
          <w:numId w:val="8"/>
        </w:numPr>
        <w:tabs>
          <w:tab w:val="clear" w:pos="720"/>
          <w:tab w:val="num" w:pos="540"/>
        </w:tabs>
        <w:ind w:left="540" w:hanging="540"/>
        <w:jc w:val="both"/>
        <w:rPr>
          <w:rFonts w:ascii="Verdana" w:hAnsi="Verdana"/>
        </w:rPr>
      </w:pPr>
      <w:r w:rsidRPr="00E85469">
        <w:rPr>
          <w:rFonts w:ascii="Verdana" w:hAnsi="Verdana"/>
        </w:rPr>
        <w:t>A flat fee of $2500 plus a</w:t>
      </w:r>
      <w:r w:rsidR="005F5FA6" w:rsidRPr="00E85469">
        <w:rPr>
          <w:rFonts w:ascii="Verdana" w:hAnsi="Verdana"/>
        </w:rPr>
        <w:t xml:space="preserve"> competition surcharge of $</w:t>
      </w:r>
      <w:r w:rsidR="00E772F6" w:rsidRPr="00DA1D4B">
        <w:rPr>
          <w:rFonts w:ascii="Verdana" w:hAnsi="Verdana"/>
        </w:rPr>
        <w:t>7</w:t>
      </w:r>
      <w:r w:rsidR="0066012A" w:rsidRPr="00DA1D4B">
        <w:rPr>
          <w:rFonts w:ascii="Verdana" w:hAnsi="Verdana"/>
        </w:rPr>
        <w:t>.00</w:t>
      </w:r>
      <w:r w:rsidR="005F5FA6" w:rsidRPr="00E85469">
        <w:rPr>
          <w:rFonts w:ascii="Verdana" w:hAnsi="Verdana"/>
        </w:rPr>
        <w:t xml:space="preserve"> per</w:t>
      </w:r>
      <w:r w:rsidR="00E772F6">
        <w:rPr>
          <w:rFonts w:ascii="Verdana" w:hAnsi="Verdana"/>
        </w:rPr>
        <w:t xml:space="preserve"> skater per </w:t>
      </w:r>
      <w:r w:rsidR="00E772F6" w:rsidRPr="00E85469">
        <w:rPr>
          <w:rFonts w:ascii="Verdana" w:hAnsi="Verdana"/>
        </w:rPr>
        <w:t>entry</w:t>
      </w:r>
      <w:r w:rsidR="00E772F6">
        <w:rPr>
          <w:rFonts w:ascii="Verdana" w:hAnsi="Verdana"/>
        </w:rPr>
        <w:t xml:space="preserve"> and $14 per team per event</w:t>
      </w:r>
      <w:r w:rsidR="0047157F" w:rsidRPr="00E85469">
        <w:rPr>
          <w:rFonts w:ascii="Verdana" w:hAnsi="Verdana"/>
        </w:rPr>
        <w:t xml:space="preserve"> </w:t>
      </w:r>
      <w:r w:rsidR="00B34E8A">
        <w:rPr>
          <w:rFonts w:ascii="Verdana" w:hAnsi="Verdana"/>
        </w:rPr>
        <w:t xml:space="preserve">will </w:t>
      </w:r>
      <w:r w:rsidR="005F5FA6" w:rsidRPr="00E85469">
        <w:rPr>
          <w:rFonts w:ascii="Verdana" w:hAnsi="Verdana"/>
        </w:rPr>
        <w:t>be charged.</w:t>
      </w:r>
    </w:p>
    <w:p w14:paraId="4F096FBF" w14:textId="77777777" w:rsidR="005F5FA6" w:rsidRDefault="005F5FA6" w:rsidP="002C3CA2">
      <w:pPr>
        <w:tabs>
          <w:tab w:val="num" w:pos="540"/>
        </w:tabs>
        <w:ind w:left="540" w:hanging="540"/>
        <w:jc w:val="both"/>
        <w:rPr>
          <w:rFonts w:ascii="Verdana" w:hAnsi="Verdana"/>
        </w:rPr>
      </w:pPr>
      <w:r w:rsidRPr="00E85469">
        <w:rPr>
          <w:rFonts w:ascii="Verdana" w:hAnsi="Verdana"/>
        </w:rPr>
        <w:t xml:space="preserve">      The host committee funds a further </w:t>
      </w:r>
      <w:r w:rsidR="009F369B" w:rsidRPr="00E85469">
        <w:rPr>
          <w:rFonts w:ascii="Verdana" w:hAnsi="Verdana"/>
        </w:rPr>
        <w:t>$</w:t>
      </w:r>
      <w:r w:rsidR="000B661B" w:rsidRPr="00E85469">
        <w:rPr>
          <w:rFonts w:ascii="Verdana" w:hAnsi="Verdana"/>
        </w:rPr>
        <w:t>3.00</w:t>
      </w:r>
      <w:r w:rsidR="009F369B" w:rsidRPr="00E85469">
        <w:rPr>
          <w:rFonts w:ascii="Verdana" w:hAnsi="Verdana"/>
        </w:rPr>
        <w:t xml:space="preserve"> </w:t>
      </w:r>
      <w:r w:rsidRPr="00E85469">
        <w:rPr>
          <w:rFonts w:ascii="Verdana" w:hAnsi="Verdana"/>
        </w:rPr>
        <w:t xml:space="preserve">per </w:t>
      </w:r>
      <w:r w:rsidR="000B661B" w:rsidRPr="00E85469">
        <w:rPr>
          <w:rFonts w:ascii="Verdana" w:hAnsi="Verdana"/>
        </w:rPr>
        <w:t>e</w:t>
      </w:r>
      <w:r w:rsidR="0047157F" w:rsidRPr="00E85469">
        <w:rPr>
          <w:rFonts w:ascii="Verdana" w:hAnsi="Verdana"/>
        </w:rPr>
        <w:t>ntry</w:t>
      </w:r>
      <w:r w:rsidR="00E772F6">
        <w:rPr>
          <w:rFonts w:ascii="Verdana" w:hAnsi="Verdana"/>
        </w:rPr>
        <w:t xml:space="preserve"> and $25 per synchro team</w:t>
      </w:r>
      <w:r w:rsidR="0047157F" w:rsidRPr="00E85469">
        <w:rPr>
          <w:rFonts w:ascii="Verdana" w:hAnsi="Verdana"/>
        </w:rPr>
        <w:t xml:space="preserve"> </w:t>
      </w:r>
      <w:r w:rsidRPr="00E85469">
        <w:rPr>
          <w:rFonts w:ascii="Verdana" w:hAnsi="Verdana"/>
        </w:rPr>
        <w:t>to the BC</w:t>
      </w:r>
      <w:r w:rsidR="009F369B" w:rsidRPr="00E85469">
        <w:rPr>
          <w:rFonts w:ascii="Verdana" w:hAnsi="Verdana"/>
        </w:rPr>
        <w:t>/Y</w:t>
      </w:r>
      <w:r w:rsidR="000B661B" w:rsidRPr="00E85469">
        <w:rPr>
          <w:rFonts w:ascii="Verdana" w:hAnsi="Verdana"/>
        </w:rPr>
        <w:t>K</w:t>
      </w:r>
      <w:r w:rsidRPr="00E85469">
        <w:rPr>
          <w:rFonts w:ascii="Verdana" w:hAnsi="Verdana"/>
        </w:rPr>
        <w:t xml:space="preserve"> Section.</w:t>
      </w:r>
    </w:p>
    <w:p w14:paraId="08E3160A" w14:textId="77777777" w:rsidR="00220E63" w:rsidRDefault="00220E63" w:rsidP="0089480A">
      <w:pPr>
        <w:tabs>
          <w:tab w:val="num" w:pos="540"/>
        </w:tabs>
        <w:ind w:left="540"/>
        <w:jc w:val="both"/>
        <w:rPr>
          <w:rFonts w:ascii="Verdana" w:hAnsi="Verdana"/>
          <w:color w:val="FF0000"/>
        </w:rPr>
      </w:pPr>
    </w:p>
    <w:p w14:paraId="31CE2AE4" w14:textId="74ADB4A1" w:rsidR="00F56339" w:rsidRPr="00BF7C71" w:rsidRDefault="00D1213A" w:rsidP="00220E63">
      <w:pPr>
        <w:pStyle w:val="ListParagraph"/>
        <w:numPr>
          <w:ilvl w:val="0"/>
          <w:numId w:val="8"/>
        </w:numPr>
        <w:tabs>
          <w:tab w:val="num" w:pos="540"/>
        </w:tabs>
        <w:jc w:val="both"/>
        <w:rPr>
          <w:rFonts w:ascii="Verdana" w:hAnsi="Verdana"/>
        </w:rPr>
      </w:pPr>
      <w:r w:rsidRPr="00BF7C71">
        <w:rPr>
          <w:rFonts w:ascii="Verdana" w:hAnsi="Verdana"/>
        </w:rPr>
        <w:t>The Region</w:t>
      </w:r>
      <w:r w:rsidR="00356534" w:rsidRPr="00BF7C71">
        <w:rPr>
          <w:rFonts w:ascii="Verdana" w:hAnsi="Verdana"/>
        </w:rPr>
        <w:t xml:space="preserve"> will collect</w:t>
      </w:r>
      <w:r w:rsidR="0089480A" w:rsidRPr="00BF7C71">
        <w:rPr>
          <w:rFonts w:ascii="Verdana" w:hAnsi="Verdana"/>
        </w:rPr>
        <w:t>, in lieu of fundraising,</w:t>
      </w:r>
      <w:r w:rsidR="00970674" w:rsidRPr="00BF7C71">
        <w:rPr>
          <w:rFonts w:ascii="Verdana" w:hAnsi="Verdana"/>
        </w:rPr>
        <w:t xml:space="preserve"> </w:t>
      </w:r>
      <w:r w:rsidR="00356534" w:rsidRPr="00BF7C71">
        <w:rPr>
          <w:rFonts w:ascii="Verdana" w:hAnsi="Verdana"/>
        </w:rPr>
        <w:t>1</w:t>
      </w:r>
      <w:r w:rsidR="00985D27">
        <w:rPr>
          <w:rFonts w:ascii="Verdana" w:hAnsi="Verdana"/>
        </w:rPr>
        <w:t>2</w:t>
      </w:r>
      <w:r w:rsidR="00356534" w:rsidRPr="00BF7C71">
        <w:rPr>
          <w:rFonts w:ascii="Verdana" w:hAnsi="Verdana"/>
        </w:rPr>
        <w:t>%</w:t>
      </w:r>
      <w:r w:rsidR="00F56339" w:rsidRPr="00BF7C71">
        <w:rPr>
          <w:rFonts w:ascii="Verdana" w:hAnsi="Verdana"/>
        </w:rPr>
        <w:t xml:space="preserve"> </w:t>
      </w:r>
      <w:r w:rsidR="009C1277" w:rsidRPr="00BF7C71">
        <w:rPr>
          <w:rFonts w:ascii="Verdana" w:hAnsi="Verdana"/>
        </w:rPr>
        <w:t>of the net income due to the club after all expens</w:t>
      </w:r>
      <w:r w:rsidR="0089480A" w:rsidRPr="00BF7C71">
        <w:rPr>
          <w:rFonts w:ascii="Verdana" w:hAnsi="Verdana"/>
        </w:rPr>
        <w:t>es are deducted.</w:t>
      </w:r>
    </w:p>
    <w:p w14:paraId="4F096FC0" w14:textId="77777777" w:rsidR="002C3CA2" w:rsidRPr="00BF7C71" w:rsidRDefault="002C3CA2" w:rsidP="002C3CA2">
      <w:pPr>
        <w:tabs>
          <w:tab w:val="num" w:pos="540"/>
        </w:tabs>
        <w:spacing w:line="200" w:lineRule="exact"/>
        <w:ind w:left="547" w:hanging="547"/>
        <w:jc w:val="both"/>
        <w:rPr>
          <w:rFonts w:ascii="Verdana" w:hAnsi="Verdana"/>
        </w:rPr>
      </w:pPr>
    </w:p>
    <w:p w14:paraId="4F096FC1" w14:textId="7CB71458" w:rsidR="00E772F6" w:rsidRPr="00BF7C71" w:rsidRDefault="00220E63" w:rsidP="00E772F6">
      <w:pPr>
        <w:tabs>
          <w:tab w:val="num" w:pos="540"/>
        </w:tabs>
        <w:ind w:left="540" w:hanging="540"/>
        <w:jc w:val="both"/>
        <w:rPr>
          <w:rFonts w:ascii="Verdana" w:hAnsi="Verdana"/>
        </w:rPr>
      </w:pPr>
      <w:r w:rsidRPr="00BF7C71">
        <w:rPr>
          <w:rFonts w:ascii="Verdana" w:hAnsi="Verdana"/>
        </w:rPr>
        <w:t>4</w:t>
      </w:r>
      <w:r w:rsidR="005F5FA6" w:rsidRPr="00BF7C71">
        <w:rPr>
          <w:rFonts w:ascii="Verdana" w:hAnsi="Verdana"/>
        </w:rPr>
        <w:t xml:space="preserve">. </w:t>
      </w:r>
      <w:r w:rsidR="005F5FA6" w:rsidRPr="00BF7C71">
        <w:rPr>
          <w:rFonts w:ascii="Verdana" w:hAnsi="Verdana"/>
        </w:rPr>
        <w:tab/>
      </w:r>
      <w:r w:rsidR="00E772F6" w:rsidRPr="00BF7C71">
        <w:rPr>
          <w:rFonts w:ascii="Verdana" w:hAnsi="Verdana"/>
        </w:rPr>
        <w:t xml:space="preserve">The Region computers and data specialist </w:t>
      </w:r>
      <w:r w:rsidR="00424414" w:rsidRPr="00BF7C71">
        <w:rPr>
          <w:rFonts w:ascii="Verdana" w:hAnsi="Verdana"/>
        </w:rPr>
        <w:t>supplies</w:t>
      </w:r>
      <w:r w:rsidR="00DC75AE" w:rsidRPr="00BF7C71">
        <w:rPr>
          <w:rFonts w:ascii="Verdana" w:hAnsi="Verdana"/>
        </w:rPr>
        <w:t xml:space="preserve"> must be used at all</w:t>
      </w:r>
      <w:r w:rsidR="00723781" w:rsidRPr="00BF7C71">
        <w:rPr>
          <w:rFonts w:ascii="Verdana" w:hAnsi="Verdana"/>
        </w:rPr>
        <w:t xml:space="preserve"> live competitions in the Region</w:t>
      </w:r>
      <w:r w:rsidR="00DC75AE" w:rsidRPr="00BF7C71">
        <w:rPr>
          <w:rFonts w:ascii="Verdana" w:hAnsi="Verdana"/>
        </w:rPr>
        <w:t xml:space="preserve"> and</w:t>
      </w:r>
      <w:r w:rsidR="00424414" w:rsidRPr="00BF7C71">
        <w:rPr>
          <w:rFonts w:ascii="Verdana" w:hAnsi="Verdana"/>
        </w:rPr>
        <w:t xml:space="preserve"> will</w:t>
      </w:r>
      <w:r w:rsidR="00E772F6" w:rsidRPr="00BF7C71">
        <w:rPr>
          <w:rFonts w:ascii="Verdana" w:hAnsi="Verdana"/>
        </w:rPr>
        <w:t xml:space="preserve"> be </w:t>
      </w:r>
      <w:r w:rsidR="006C5B01" w:rsidRPr="00BF7C71">
        <w:rPr>
          <w:rFonts w:ascii="Verdana" w:hAnsi="Verdana"/>
        </w:rPr>
        <w:t>charged</w:t>
      </w:r>
      <w:r w:rsidR="002E4071" w:rsidRPr="00BF7C71">
        <w:rPr>
          <w:rFonts w:ascii="Verdana" w:hAnsi="Verdana"/>
        </w:rPr>
        <w:t xml:space="preserve"> at a rate of </w:t>
      </w:r>
      <w:r w:rsidR="00723781" w:rsidRPr="00BF7C71">
        <w:rPr>
          <w:rFonts w:ascii="Verdana" w:hAnsi="Verdana"/>
        </w:rPr>
        <w:t xml:space="preserve">up to </w:t>
      </w:r>
      <w:r w:rsidR="002E4071" w:rsidRPr="00BF7C71">
        <w:rPr>
          <w:rFonts w:ascii="Verdana" w:hAnsi="Verdana"/>
        </w:rPr>
        <w:t>$500</w:t>
      </w:r>
      <w:r w:rsidR="002B6457" w:rsidRPr="00BF7C71">
        <w:rPr>
          <w:rFonts w:ascii="Verdana" w:hAnsi="Verdana"/>
        </w:rPr>
        <w:t xml:space="preserve"> per competition.</w:t>
      </w:r>
      <w:r w:rsidR="00E772F6" w:rsidRPr="00BF7C71">
        <w:rPr>
          <w:rFonts w:ascii="Verdana" w:hAnsi="Verdana"/>
        </w:rPr>
        <w:t xml:space="preserve"> </w:t>
      </w:r>
    </w:p>
    <w:p w14:paraId="4F096FC4" w14:textId="63E0D4DF" w:rsidR="00671F4F" w:rsidRDefault="00671F4F" w:rsidP="002B6457">
      <w:pPr>
        <w:tabs>
          <w:tab w:val="num" w:pos="540"/>
        </w:tabs>
        <w:jc w:val="both"/>
        <w:rPr>
          <w:rFonts w:ascii="Verdana" w:hAnsi="Verdana"/>
        </w:rPr>
      </w:pPr>
    </w:p>
    <w:p w14:paraId="4F096FC5" w14:textId="5736D95F" w:rsidR="008F7912" w:rsidRPr="00E85469" w:rsidRDefault="00220E63" w:rsidP="00853B49">
      <w:pPr>
        <w:tabs>
          <w:tab w:val="num" w:pos="540"/>
        </w:tabs>
        <w:ind w:left="540" w:hanging="540"/>
        <w:jc w:val="both"/>
        <w:rPr>
          <w:rFonts w:ascii="Verdana" w:hAnsi="Verdana"/>
        </w:rPr>
      </w:pPr>
      <w:r>
        <w:rPr>
          <w:rFonts w:ascii="Verdana" w:hAnsi="Verdana"/>
        </w:rPr>
        <w:t>5</w:t>
      </w:r>
      <w:r w:rsidR="00853B49" w:rsidRPr="00E85469">
        <w:rPr>
          <w:rFonts w:ascii="Verdana" w:hAnsi="Verdana"/>
        </w:rPr>
        <w:t xml:space="preserve">.  </w:t>
      </w:r>
      <w:r w:rsidR="008F7912" w:rsidRPr="00671F4F">
        <w:rPr>
          <w:rFonts w:ascii="Verdana" w:hAnsi="Verdana"/>
        </w:rPr>
        <w:t>Shipping is the responsibility of the host of the upcoming competition.</w:t>
      </w:r>
      <w:r w:rsidR="003E4E30" w:rsidRPr="00671F4F">
        <w:rPr>
          <w:rFonts w:ascii="Verdana" w:hAnsi="Verdana"/>
        </w:rPr>
        <w:t xml:space="preserve"> Additional charges for shipping will be charged, if applicable</w:t>
      </w:r>
      <w:r w:rsidR="008F7912" w:rsidRPr="00671F4F">
        <w:rPr>
          <w:rFonts w:ascii="Verdana" w:hAnsi="Verdana"/>
        </w:rPr>
        <w:t>.</w:t>
      </w:r>
    </w:p>
    <w:p w14:paraId="4F096FC6" w14:textId="77777777" w:rsidR="00041354" w:rsidRPr="00E85469" w:rsidRDefault="00041354" w:rsidP="00853B49">
      <w:pPr>
        <w:tabs>
          <w:tab w:val="num" w:pos="540"/>
        </w:tabs>
        <w:ind w:left="540" w:hanging="540"/>
        <w:jc w:val="both"/>
        <w:rPr>
          <w:rFonts w:ascii="Verdana" w:hAnsi="Verdana"/>
        </w:rPr>
      </w:pPr>
    </w:p>
    <w:p w14:paraId="4F096FC7" w14:textId="5604BE51" w:rsidR="00041354" w:rsidRPr="00E85469" w:rsidRDefault="00041354" w:rsidP="00853B49">
      <w:pPr>
        <w:tabs>
          <w:tab w:val="num" w:pos="540"/>
        </w:tabs>
        <w:ind w:left="540" w:hanging="540"/>
        <w:jc w:val="both"/>
        <w:rPr>
          <w:rFonts w:ascii="Verdana" w:hAnsi="Verdana"/>
        </w:rPr>
      </w:pPr>
      <w:r w:rsidRPr="00E85469">
        <w:rPr>
          <w:rFonts w:ascii="Verdana" w:hAnsi="Verdana"/>
        </w:rPr>
        <w:t xml:space="preserve">6.  </w:t>
      </w:r>
      <w:r w:rsidR="00773684">
        <w:rPr>
          <w:rFonts w:ascii="Verdana" w:hAnsi="Verdana"/>
        </w:rPr>
        <w:tab/>
      </w:r>
      <w:r w:rsidRPr="00E85469">
        <w:rPr>
          <w:rFonts w:ascii="Verdana" w:hAnsi="Verdana"/>
        </w:rPr>
        <w:t xml:space="preserve">All CNCR competitions will use </w:t>
      </w:r>
      <w:proofErr w:type="spellStart"/>
      <w:r w:rsidRPr="00E85469">
        <w:rPr>
          <w:rFonts w:ascii="Verdana" w:hAnsi="Verdana"/>
        </w:rPr>
        <w:t>Karelo</w:t>
      </w:r>
      <w:proofErr w:type="spellEnd"/>
      <w:r w:rsidRPr="00E85469">
        <w:rPr>
          <w:rFonts w:ascii="Verdana" w:hAnsi="Verdana"/>
        </w:rPr>
        <w:t xml:space="preserve"> for competition registration.   This will be administered by a CNCR </w:t>
      </w:r>
      <w:r w:rsidR="00933536">
        <w:rPr>
          <w:rFonts w:ascii="Verdana" w:hAnsi="Verdana"/>
        </w:rPr>
        <w:t>Competition Registrar</w:t>
      </w:r>
      <w:r w:rsidRPr="00E85469">
        <w:rPr>
          <w:rFonts w:ascii="Verdana" w:hAnsi="Verdana"/>
        </w:rPr>
        <w:t xml:space="preserve">.  The host club may request a $5000 advance of registration fees if there is a need for the funds before the competition.  The CNCR will pay the BC/YK Section fees from the </w:t>
      </w:r>
      <w:proofErr w:type="spellStart"/>
      <w:r w:rsidRPr="00E85469">
        <w:rPr>
          <w:rFonts w:ascii="Verdana" w:hAnsi="Verdana"/>
        </w:rPr>
        <w:t>Karelo</w:t>
      </w:r>
      <w:proofErr w:type="spellEnd"/>
      <w:r w:rsidRPr="00E85469">
        <w:rPr>
          <w:rFonts w:ascii="Verdana" w:hAnsi="Verdana"/>
        </w:rPr>
        <w:t xml:space="preserve"> monies and also deduct any funds owed to the CNCR before issuing payment to the host club.</w:t>
      </w:r>
    </w:p>
    <w:p w14:paraId="4F096FC8" w14:textId="77777777" w:rsidR="00687A5E" w:rsidRPr="00E85469" w:rsidRDefault="005F5FA6" w:rsidP="00041354">
      <w:pPr>
        <w:tabs>
          <w:tab w:val="num" w:pos="360"/>
          <w:tab w:val="left" w:pos="540"/>
        </w:tabs>
        <w:spacing w:line="200" w:lineRule="exact"/>
        <w:ind w:left="547" w:hanging="547"/>
        <w:jc w:val="both"/>
        <w:rPr>
          <w:rFonts w:ascii="Verdana" w:hAnsi="Verdana"/>
        </w:rPr>
      </w:pPr>
      <w:r w:rsidRPr="00E85469">
        <w:rPr>
          <w:rFonts w:ascii="Verdana" w:hAnsi="Verdana"/>
        </w:rPr>
        <w:t xml:space="preserve">  </w:t>
      </w:r>
    </w:p>
    <w:p w14:paraId="4F096FC9" w14:textId="77777777" w:rsidR="005F5FA6" w:rsidRPr="00E85469" w:rsidRDefault="005F5FA6" w:rsidP="002C3CA2">
      <w:pPr>
        <w:tabs>
          <w:tab w:val="num" w:pos="360"/>
          <w:tab w:val="left" w:pos="540"/>
        </w:tabs>
        <w:spacing w:line="200" w:lineRule="exact"/>
        <w:ind w:left="547" w:hanging="547"/>
        <w:jc w:val="both"/>
        <w:rPr>
          <w:rFonts w:ascii="Verdana" w:hAnsi="Verdana"/>
        </w:rPr>
      </w:pPr>
      <w:r w:rsidRPr="00E85469">
        <w:rPr>
          <w:rFonts w:ascii="Verdana" w:hAnsi="Verdana"/>
        </w:rPr>
        <w:t xml:space="preserve">    </w:t>
      </w:r>
    </w:p>
    <w:p w14:paraId="4F096FCA" w14:textId="678E9349" w:rsidR="00FA2FA9" w:rsidRDefault="00687A5E" w:rsidP="007404B4">
      <w:pPr>
        <w:numPr>
          <w:ilvl w:val="0"/>
          <w:numId w:val="21"/>
        </w:numPr>
        <w:tabs>
          <w:tab w:val="clear" w:pos="720"/>
          <w:tab w:val="num" w:pos="540"/>
        </w:tabs>
        <w:ind w:left="540" w:hanging="540"/>
        <w:jc w:val="both"/>
        <w:rPr>
          <w:rFonts w:ascii="Verdana" w:hAnsi="Verdana"/>
        </w:rPr>
      </w:pPr>
      <w:r w:rsidRPr="00E85469">
        <w:rPr>
          <w:rFonts w:ascii="Verdana" w:hAnsi="Verdana"/>
        </w:rPr>
        <w:t xml:space="preserve">All CNCR competitions will be </w:t>
      </w:r>
      <w:r w:rsidR="00D2074A" w:rsidRPr="00E85469">
        <w:rPr>
          <w:rFonts w:ascii="Verdana" w:hAnsi="Verdana"/>
        </w:rPr>
        <w:t>on a rotational basis.  The following is the Rotational Schedule</w:t>
      </w:r>
      <w:r w:rsidR="00B64541" w:rsidRPr="00E85469">
        <w:rPr>
          <w:rFonts w:ascii="Verdana" w:hAnsi="Verdana"/>
        </w:rPr>
        <w:t xml:space="preserve">, commencing </w:t>
      </w:r>
      <w:r w:rsidR="003E4E30" w:rsidRPr="00E85469">
        <w:rPr>
          <w:rFonts w:ascii="Verdana" w:hAnsi="Verdana"/>
        </w:rPr>
        <w:t>201</w:t>
      </w:r>
      <w:r w:rsidR="003E4E30">
        <w:rPr>
          <w:rFonts w:ascii="Verdana" w:hAnsi="Verdana"/>
        </w:rPr>
        <w:t>8</w:t>
      </w:r>
      <w:r w:rsidR="00B64541" w:rsidRPr="00E85469">
        <w:rPr>
          <w:rFonts w:ascii="Verdana" w:hAnsi="Verdana"/>
        </w:rPr>
        <w:t>-</w:t>
      </w:r>
      <w:r w:rsidR="003E4E30" w:rsidRPr="00E85469">
        <w:rPr>
          <w:rFonts w:ascii="Verdana" w:hAnsi="Verdana"/>
        </w:rPr>
        <w:t>201</w:t>
      </w:r>
      <w:r w:rsidR="003E4E30">
        <w:rPr>
          <w:rFonts w:ascii="Verdana" w:hAnsi="Verdana"/>
        </w:rPr>
        <w:t>9</w:t>
      </w:r>
      <w:r w:rsidR="003E4E30" w:rsidRPr="00E85469">
        <w:rPr>
          <w:rFonts w:ascii="Verdana" w:hAnsi="Verdana"/>
        </w:rPr>
        <w:t xml:space="preserve"> </w:t>
      </w:r>
      <w:r w:rsidR="00B64541" w:rsidRPr="00E85469">
        <w:rPr>
          <w:rFonts w:ascii="Verdana" w:hAnsi="Verdana"/>
        </w:rPr>
        <w:t>season</w:t>
      </w:r>
      <w:r w:rsidR="00933536">
        <w:rPr>
          <w:rFonts w:ascii="Verdana" w:hAnsi="Verdana"/>
        </w:rPr>
        <w:t xml:space="preserve"> (skipping the 2020/2021 season)</w:t>
      </w:r>
      <w:r w:rsidR="00D2074A" w:rsidRPr="00E85469">
        <w:rPr>
          <w:rFonts w:ascii="Verdana" w:hAnsi="Verdana"/>
        </w:rPr>
        <w:t>:</w:t>
      </w:r>
    </w:p>
    <w:p w14:paraId="63B54121" w14:textId="77777777" w:rsidR="0002381D" w:rsidRPr="00E85469" w:rsidRDefault="0002381D" w:rsidP="0002381D">
      <w:pPr>
        <w:ind w:left="540"/>
        <w:jc w:val="both"/>
        <w:rPr>
          <w:rFonts w:ascii="Verdana" w:hAnsi="Verdana"/>
        </w:rPr>
      </w:pPr>
    </w:p>
    <w:p w14:paraId="4F096FCB" w14:textId="0029B113" w:rsidR="00FA2FA9" w:rsidRPr="00E85469" w:rsidRDefault="00FA2FA9" w:rsidP="007404B4">
      <w:pPr>
        <w:numPr>
          <w:ilvl w:val="0"/>
          <w:numId w:val="26"/>
        </w:numPr>
        <w:ind w:left="1134" w:hanging="567"/>
        <w:jc w:val="both"/>
        <w:rPr>
          <w:rFonts w:ascii="Verdana" w:hAnsi="Verdana"/>
        </w:rPr>
      </w:pPr>
      <w:r w:rsidRPr="00E85469">
        <w:rPr>
          <w:rFonts w:ascii="Verdana" w:hAnsi="Verdana"/>
        </w:rPr>
        <w:t>K</w:t>
      </w:r>
      <w:r w:rsidR="00B64541" w:rsidRPr="00E85469">
        <w:rPr>
          <w:rFonts w:ascii="Verdana" w:hAnsi="Verdana"/>
        </w:rPr>
        <w:t>LAHOWYA</w:t>
      </w:r>
      <w:r w:rsidR="00D2074A" w:rsidRPr="00E85469">
        <w:rPr>
          <w:rFonts w:ascii="Verdana" w:hAnsi="Verdana"/>
        </w:rPr>
        <w:t xml:space="preserve"> – Terrace</w:t>
      </w:r>
      <w:r w:rsidR="006C3307">
        <w:rPr>
          <w:rFonts w:ascii="Verdana" w:hAnsi="Verdana"/>
        </w:rPr>
        <w:t xml:space="preserve"> SC</w:t>
      </w:r>
      <w:r w:rsidR="00D2074A" w:rsidRPr="00E85469">
        <w:rPr>
          <w:rFonts w:ascii="Verdana" w:hAnsi="Verdana"/>
        </w:rPr>
        <w:t>, Houston</w:t>
      </w:r>
      <w:r w:rsidR="006C3307">
        <w:rPr>
          <w:rFonts w:ascii="Verdana" w:hAnsi="Verdana"/>
        </w:rPr>
        <w:t xml:space="preserve"> FSC</w:t>
      </w:r>
      <w:r w:rsidR="00D2074A" w:rsidRPr="00E85469">
        <w:rPr>
          <w:rFonts w:ascii="Verdana" w:hAnsi="Verdana"/>
        </w:rPr>
        <w:t xml:space="preserve">, </w:t>
      </w:r>
      <w:r w:rsidR="00D2074A" w:rsidRPr="005B3AF7">
        <w:rPr>
          <w:rFonts w:ascii="Verdana" w:hAnsi="Verdana"/>
        </w:rPr>
        <w:t>Prince Rupert</w:t>
      </w:r>
      <w:r w:rsidR="006C3307" w:rsidRPr="005B3AF7">
        <w:rPr>
          <w:rFonts w:ascii="Verdana" w:hAnsi="Verdana"/>
        </w:rPr>
        <w:t xml:space="preserve"> SC</w:t>
      </w:r>
      <w:r w:rsidR="00D2074A" w:rsidRPr="005B3AF7">
        <w:rPr>
          <w:rFonts w:ascii="Verdana" w:hAnsi="Verdana"/>
        </w:rPr>
        <w:t xml:space="preserve">, </w:t>
      </w:r>
      <w:r w:rsidR="00CF0A86" w:rsidRPr="005B3AF7">
        <w:rPr>
          <w:rFonts w:ascii="Verdana" w:hAnsi="Verdana"/>
        </w:rPr>
        <w:t>Stuart Lake FSC</w:t>
      </w:r>
      <w:r w:rsidR="00D2074A" w:rsidRPr="005B3AF7">
        <w:rPr>
          <w:rFonts w:ascii="Verdana" w:hAnsi="Verdana"/>
        </w:rPr>
        <w:t xml:space="preserve">, </w:t>
      </w:r>
      <w:r w:rsidR="00933536" w:rsidRPr="005B3AF7">
        <w:rPr>
          <w:rFonts w:ascii="Verdana" w:hAnsi="Verdana"/>
        </w:rPr>
        <w:t>Snow Valley S</w:t>
      </w:r>
      <w:r w:rsidR="00F90B41" w:rsidRPr="005B3AF7">
        <w:rPr>
          <w:rFonts w:ascii="Verdana" w:hAnsi="Verdana"/>
        </w:rPr>
        <w:t>C</w:t>
      </w:r>
      <w:r w:rsidR="00933536">
        <w:rPr>
          <w:rFonts w:ascii="Verdana" w:hAnsi="Verdana"/>
        </w:rPr>
        <w:t xml:space="preserve">, </w:t>
      </w:r>
      <w:r w:rsidR="003E4E30">
        <w:rPr>
          <w:rFonts w:ascii="Verdana" w:hAnsi="Verdana"/>
        </w:rPr>
        <w:t>Hazelton</w:t>
      </w:r>
      <w:r w:rsidR="00CF0A86">
        <w:rPr>
          <w:rFonts w:ascii="Verdana" w:hAnsi="Verdana"/>
        </w:rPr>
        <w:t xml:space="preserve"> SC,</w:t>
      </w:r>
      <w:r w:rsidR="003E4E30" w:rsidRPr="00E85469">
        <w:rPr>
          <w:rFonts w:ascii="Verdana" w:hAnsi="Verdana"/>
        </w:rPr>
        <w:t xml:space="preserve"> </w:t>
      </w:r>
      <w:r w:rsidR="003E4E30">
        <w:rPr>
          <w:rFonts w:ascii="Verdana" w:hAnsi="Verdana"/>
        </w:rPr>
        <w:t>Nechako</w:t>
      </w:r>
      <w:r w:rsidR="00CF0A86">
        <w:rPr>
          <w:rFonts w:ascii="Verdana" w:hAnsi="Verdana"/>
        </w:rPr>
        <w:t xml:space="preserve"> FSC</w:t>
      </w:r>
      <w:r w:rsidR="003E4E30">
        <w:rPr>
          <w:rFonts w:ascii="Verdana" w:hAnsi="Verdana"/>
        </w:rPr>
        <w:t>, Smithers</w:t>
      </w:r>
      <w:r w:rsidR="00CF0A86">
        <w:rPr>
          <w:rFonts w:ascii="Verdana" w:hAnsi="Verdana"/>
        </w:rPr>
        <w:t xml:space="preserve"> FSC</w:t>
      </w:r>
    </w:p>
    <w:p w14:paraId="4F096FCC" w14:textId="110FC2E6" w:rsidR="00FA2FA9" w:rsidRPr="00E85469" w:rsidRDefault="00D2074A" w:rsidP="007404B4">
      <w:pPr>
        <w:numPr>
          <w:ilvl w:val="0"/>
          <w:numId w:val="26"/>
        </w:numPr>
        <w:ind w:left="1134" w:hanging="567"/>
        <w:jc w:val="both"/>
        <w:rPr>
          <w:rFonts w:ascii="Verdana" w:hAnsi="Verdana"/>
        </w:rPr>
      </w:pPr>
      <w:r w:rsidRPr="00E85469">
        <w:rPr>
          <w:rFonts w:ascii="Verdana" w:hAnsi="Verdana"/>
        </w:rPr>
        <w:t>REGIONALS –</w:t>
      </w:r>
      <w:r w:rsidR="00D12A15">
        <w:rPr>
          <w:rFonts w:ascii="Verdana" w:hAnsi="Verdana"/>
        </w:rPr>
        <w:t xml:space="preserve"> </w:t>
      </w:r>
      <w:r w:rsidRPr="00E85469">
        <w:rPr>
          <w:rFonts w:ascii="Verdana" w:hAnsi="Verdana"/>
        </w:rPr>
        <w:t>Quesnel</w:t>
      </w:r>
      <w:r w:rsidR="00CF0A86">
        <w:rPr>
          <w:rFonts w:ascii="Verdana" w:hAnsi="Verdana"/>
        </w:rPr>
        <w:t xml:space="preserve"> FSC</w:t>
      </w:r>
      <w:r w:rsidRPr="00E85469">
        <w:rPr>
          <w:rFonts w:ascii="Verdana" w:hAnsi="Verdana"/>
        </w:rPr>
        <w:t>, Prince George</w:t>
      </w:r>
      <w:r w:rsidR="00573CB1" w:rsidRPr="00E85469">
        <w:rPr>
          <w:rFonts w:ascii="Verdana" w:hAnsi="Verdana"/>
        </w:rPr>
        <w:t xml:space="preserve"> FS</w:t>
      </w:r>
      <w:r w:rsidR="00CF0A86">
        <w:rPr>
          <w:rFonts w:ascii="Verdana" w:hAnsi="Verdana"/>
        </w:rPr>
        <w:t>C</w:t>
      </w:r>
      <w:r w:rsidR="003E4E30">
        <w:rPr>
          <w:rFonts w:ascii="Verdana" w:hAnsi="Verdana"/>
        </w:rPr>
        <w:t>,</w:t>
      </w:r>
      <w:r w:rsidR="003E4E30" w:rsidRPr="003E4E30">
        <w:rPr>
          <w:rFonts w:ascii="Verdana" w:hAnsi="Verdana"/>
        </w:rPr>
        <w:t xml:space="preserve"> </w:t>
      </w:r>
      <w:r w:rsidR="003E4E30" w:rsidRPr="00E85469">
        <w:rPr>
          <w:rFonts w:ascii="Verdana" w:hAnsi="Verdana"/>
        </w:rPr>
        <w:t>Williams Lake</w:t>
      </w:r>
      <w:r w:rsidR="00CF0A86">
        <w:rPr>
          <w:rFonts w:ascii="Verdana" w:hAnsi="Verdana"/>
        </w:rPr>
        <w:t xml:space="preserve"> FSC</w:t>
      </w:r>
      <w:r w:rsidR="003E4E30" w:rsidRPr="00E85469">
        <w:rPr>
          <w:rFonts w:ascii="Verdana" w:hAnsi="Verdana"/>
        </w:rPr>
        <w:t xml:space="preserve">, </w:t>
      </w:r>
      <w:r w:rsidR="00CF0A86">
        <w:rPr>
          <w:rFonts w:ascii="Verdana" w:hAnsi="Verdana"/>
        </w:rPr>
        <w:t xml:space="preserve">Northern </w:t>
      </w:r>
      <w:r w:rsidR="003E4E30" w:rsidRPr="00E85469">
        <w:rPr>
          <w:rFonts w:ascii="Verdana" w:hAnsi="Verdana"/>
        </w:rPr>
        <w:t>BCCS</w:t>
      </w:r>
      <w:r w:rsidR="00CF0A86">
        <w:rPr>
          <w:rFonts w:ascii="Verdana" w:hAnsi="Verdana"/>
        </w:rPr>
        <w:t>A</w:t>
      </w:r>
    </w:p>
    <w:p w14:paraId="4F096FCD" w14:textId="4F5F0D7B" w:rsidR="00573CB1" w:rsidRPr="00E85469" w:rsidRDefault="00573CB1" w:rsidP="007404B4">
      <w:pPr>
        <w:pStyle w:val="ListParagraph"/>
        <w:numPr>
          <w:ilvl w:val="0"/>
          <w:numId w:val="26"/>
        </w:numPr>
        <w:ind w:left="1134" w:hanging="567"/>
        <w:jc w:val="both"/>
        <w:rPr>
          <w:rFonts w:ascii="Verdana" w:hAnsi="Verdana"/>
        </w:rPr>
      </w:pPr>
      <w:r w:rsidRPr="00E85469">
        <w:rPr>
          <w:rFonts w:ascii="Verdana" w:hAnsi="Verdana"/>
        </w:rPr>
        <w:t>TOTEM – Mile Zero</w:t>
      </w:r>
      <w:r w:rsidR="00CF0A86">
        <w:rPr>
          <w:rFonts w:ascii="Verdana" w:hAnsi="Verdana"/>
        </w:rPr>
        <w:t xml:space="preserve"> FSC</w:t>
      </w:r>
      <w:r w:rsidRPr="00E85469">
        <w:rPr>
          <w:rFonts w:ascii="Verdana" w:hAnsi="Verdana"/>
        </w:rPr>
        <w:t xml:space="preserve">, </w:t>
      </w:r>
      <w:r w:rsidR="00C02E26" w:rsidRPr="0075046B">
        <w:rPr>
          <w:rFonts w:ascii="Verdana" w:hAnsi="Verdana"/>
          <w:color w:val="000000" w:themeColor="text1"/>
        </w:rPr>
        <w:t>Fort</w:t>
      </w:r>
      <w:r w:rsidRPr="00C02E26">
        <w:rPr>
          <w:rFonts w:ascii="Verdana" w:hAnsi="Verdana"/>
          <w:color w:val="FF0000"/>
        </w:rPr>
        <w:t xml:space="preserve"> </w:t>
      </w:r>
      <w:r w:rsidRPr="00E85469">
        <w:rPr>
          <w:rFonts w:ascii="Verdana" w:hAnsi="Verdana"/>
        </w:rPr>
        <w:t>St. John</w:t>
      </w:r>
      <w:r w:rsidR="00CF0A86">
        <w:rPr>
          <w:rFonts w:ascii="Verdana" w:hAnsi="Verdana"/>
        </w:rPr>
        <w:t xml:space="preserve"> FSC</w:t>
      </w:r>
    </w:p>
    <w:p w14:paraId="4F096FCE" w14:textId="77777777" w:rsidR="00687A5E" w:rsidRPr="00E85469" w:rsidRDefault="00687A5E" w:rsidP="00687A5E">
      <w:pPr>
        <w:pStyle w:val="ListParagraph"/>
        <w:rPr>
          <w:rFonts w:ascii="Verdana" w:hAnsi="Verdana"/>
        </w:rPr>
      </w:pPr>
    </w:p>
    <w:p w14:paraId="4F096FCF" w14:textId="77777777" w:rsidR="005F5FA6" w:rsidRPr="00E85469" w:rsidRDefault="005F5FA6" w:rsidP="007404B4">
      <w:pPr>
        <w:numPr>
          <w:ilvl w:val="0"/>
          <w:numId w:val="21"/>
        </w:numPr>
        <w:tabs>
          <w:tab w:val="clear" w:pos="720"/>
          <w:tab w:val="num" w:pos="540"/>
        </w:tabs>
        <w:ind w:left="540" w:hanging="540"/>
        <w:jc w:val="both"/>
        <w:rPr>
          <w:rFonts w:ascii="Verdana" w:hAnsi="Verdana"/>
        </w:rPr>
      </w:pPr>
      <w:r w:rsidRPr="00E85469">
        <w:rPr>
          <w:rFonts w:ascii="Verdana" w:hAnsi="Verdana"/>
        </w:rPr>
        <w:t xml:space="preserve"> </w:t>
      </w:r>
      <w:r w:rsidR="00466371" w:rsidRPr="00E85469">
        <w:rPr>
          <w:rFonts w:ascii="Verdana" w:hAnsi="Verdana"/>
        </w:rPr>
        <w:t xml:space="preserve">Any </w:t>
      </w:r>
      <w:r w:rsidRPr="00E85469">
        <w:rPr>
          <w:rFonts w:ascii="Verdana" w:hAnsi="Verdana"/>
        </w:rPr>
        <w:t>Club hosting a</w:t>
      </w:r>
      <w:r w:rsidR="00E66187" w:rsidRPr="00E85469">
        <w:rPr>
          <w:rFonts w:ascii="Verdana" w:hAnsi="Verdana"/>
        </w:rPr>
        <w:t xml:space="preserve"> sanctioned</w:t>
      </w:r>
      <w:r w:rsidRPr="00E85469">
        <w:rPr>
          <w:rFonts w:ascii="Verdana" w:hAnsi="Verdana"/>
        </w:rPr>
        <w:t xml:space="preserve"> competition </w:t>
      </w:r>
      <w:r w:rsidR="0050366E" w:rsidRPr="00E85469">
        <w:rPr>
          <w:rFonts w:ascii="Verdana" w:hAnsi="Verdana"/>
        </w:rPr>
        <w:t xml:space="preserve">shall follow the Region’s competition manual which </w:t>
      </w:r>
      <w:r w:rsidRPr="00E85469">
        <w:rPr>
          <w:rFonts w:ascii="Verdana" w:hAnsi="Verdana"/>
        </w:rPr>
        <w:t>explain</w:t>
      </w:r>
      <w:r w:rsidR="003E4E30">
        <w:rPr>
          <w:rFonts w:ascii="Verdana" w:hAnsi="Verdana"/>
        </w:rPr>
        <w:t>s</w:t>
      </w:r>
      <w:r w:rsidRPr="00E85469">
        <w:rPr>
          <w:rFonts w:ascii="Verdana" w:hAnsi="Verdana"/>
        </w:rPr>
        <w:t xml:space="preserve"> the duties of the host club and guidelines that must be followed.</w:t>
      </w:r>
    </w:p>
    <w:p w14:paraId="4F096FD2" w14:textId="78A97F39" w:rsidR="005F5FA6" w:rsidRPr="00E85469" w:rsidRDefault="005F5FA6" w:rsidP="00864D0C">
      <w:pPr>
        <w:jc w:val="both"/>
        <w:rPr>
          <w:rFonts w:ascii="Verdana" w:hAnsi="Verdana"/>
        </w:rPr>
      </w:pPr>
    </w:p>
    <w:p w14:paraId="4F096FD3" w14:textId="7F6BD0F6" w:rsidR="009B746A" w:rsidRDefault="009B746A" w:rsidP="007404B4">
      <w:pPr>
        <w:numPr>
          <w:ilvl w:val="0"/>
          <w:numId w:val="21"/>
        </w:numPr>
        <w:tabs>
          <w:tab w:val="clear" w:pos="720"/>
          <w:tab w:val="num" w:pos="540"/>
        </w:tabs>
        <w:ind w:left="540" w:hanging="540"/>
        <w:jc w:val="both"/>
        <w:rPr>
          <w:rFonts w:ascii="Verdana" w:hAnsi="Verdana"/>
        </w:rPr>
      </w:pPr>
      <w:r w:rsidRPr="00E85469">
        <w:rPr>
          <w:rFonts w:ascii="Verdana" w:hAnsi="Verdana"/>
        </w:rPr>
        <w:lastRenderedPageBreak/>
        <w:t>If a competition has a loss, the host club may choose to apply to the Regional Board for assistance by submitting the final budget and financials for board review on a case by case basis.</w:t>
      </w:r>
    </w:p>
    <w:p w14:paraId="663C5C1C" w14:textId="77777777" w:rsidR="00B102C0" w:rsidRDefault="00B102C0" w:rsidP="00B102C0">
      <w:pPr>
        <w:tabs>
          <w:tab w:val="num" w:pos="540"/>
        </w:tabs>
        <w:ind w:left="540"/>
        <w:jc w:val="both"/>
        <w:rPr>
          <w:rFonts w:ascii="Verdana" w:hAnsi="Verdana"/>
        </w:rPr>
      </w:pPr>
    </w:p>
    <w:p w14:paraId="06DC961D" w14:textId="77777777" w:rsidR="002838CB" w:rsidRPr="009840A5" w:rsidRDefault="0082180C" w:rsidP="002838CB">
      <w:pPr>
        <w:numPr>
          <w:ilvl w:val="0"/>
          <w:numId w:val="21"/>
        </w:numPr>
        <w:tabs>
          <w:tab w:val="clear" w:pos="720"/>
          <w:tab w:val="num" w:pos="540"/>
        </w:tabs>
        <w:ind w:left="540" w:hanging="540"/>
        <w:jc w:val="both"/>
        <w:rPr>
          <w:rFonts w:ascii="Verdana" w:hAnsi="Verdana"/>
        </w:rPr>
      </w:pPr>
      <w:r>
        <w:rPr>
          <w:rFonts w:ascii="Verdana" w:hAnsi="Verdana"/>
        </w:rPr>
        <w:t>The hon</w:t>
      </w:r>
      <w:r w:rsidR="003D420F">
        <w:rPr>
          <w:rFonts w:ascii="Verdana" w:hAnsi="Verdana"/>
        </w:rPr>
        <w:t>or</w:t>
      </w:r>
      <w:r>
        <w:rPr>
          <w:rFonts w:ascii="Verdana" w:hAnsi="Verdana"/>
        </w:rPr>
        <w:t>arium for officials at a CNCR competition will be $25 per day</w:t>
      </w:r>
      <w:r w:rsidR="00933536">
        <w:rPr>
          <w:rFonts w:ascii="Verdana" w:hAnsi="Verdana"/>
        </w:rPr>
        <w:t xml:space="preserve"> </w:t>
      </w:r>
      <w:r w:rsidR="00933536" w:rsidRPr="009840A5">
        <w:rPr>
          <w:rFonts w:ascii="Verdana" w:hAnsi="Verdana"/>
        </w:rPr>
        <w:t>worked</w:t>
      </w:r>
      <w:r w:rsidR="00FD5BDF" w:rsidRPr="009840A5">
        <w:rPr>
          <w:rFonts w:ascii="Verdana" w:hAnsi="Verdana"/>
        </w:rPr>
        <w:t>.</w:t>
      </w:r>
    </w:p>
    <w:p w14:paraId="57779626" w14:textId="77777777" w:rsidR="002838CB" w:rsidRPr="009840A5" w:rsidRDefault="002838CB" w:rsidP="002838CB">
      <w:pPr>
        <w:pStyle w:val="ListParagraph"/>
        <w:rPr>
          <w:rFonts w:ascii="Times New Roman" w:hAnsi="Times New Roman"/>
          <w:sz w:val="14"/>
          <w:szCs w:val="14"/>
        </w:rPr>
      </w:pPr>
    </w:p>
    <w:p w14:paraId="755533B8" w14:textId="008FCCA9" w:rsidR="002838CB" w:rsidRPr="00716EFE" w:rsidRDefault="002838CB" w:rsidP="002838CB">
      <w:pPr>
        <w:numPr>
          <w:ilvl w:val="0"/>
          <w:numId w:val="21"/>
        </w:numPr>
        <w:tabs>
          <w:tab w:val="clear" w:pos="720"/>
          <w:tab w:val="num" w:pos="540"/>
        </w:tabs>
        <w:ind w:left="540" w:hanging="540"/>
        <w:jc w:val="both"/>
        <w:rPr>
          <w:rFonts w:ascii="Verdana" w:hAnsi="Verdana"/>
          <w:color w:val="FF0000"/>
        </w:rPr>
      </w:pPr>
      <w:r w:rsidRPr="009840A5">
        <w:rPr>
          <w:rFonts w:ascii="Verdana" w:hAnsi="Verdana"/>
        </w:rPr>
        <w:t xml:space="preserve">If a camera person is required (live skating with remote officiating), expenses will be covered by the host club of the competition following the CNCR expense claim form for transportation, hotel, and meal per diems.  In addition, the honorarium for camera person(s) at a CNCR competitions will be </w:t>
      </w:r>
      <w:r w:rsidR="00A16DEA" w:rsidRPr="009840A5">
        <w:rPr>
          <w:rFonts w:ascii="Verdana" w:hAnsi="Verdana"/>
        </w:rPr>
        <w:t>up to $100</w:t>
      </w:r>
      <w:r w:rsidR="0082747A" w:rsidRPr="009840A5">
        <w:rPr>
          <w:rFonts w:ascii="Verdana" w:hAnsi="Verdana"/>
        </w:rPr>
        <w:t xml:space="preserve"> </w:t>
      </w:r>
      <w:r w:rsidRPr="009840A5">
        <w:rPr>
          <w:rFonts w:ascii="Verdana" w:hAnsi="Verdana"/>
        </w:rPr>
        <w:t>per day worked.</w:t>
      </w:r>
    </w:p>
    <w:p w14:paraId="449EE29E" w14:textId="77777777" w:rsidR="009040B1" w:rsidRPr="00FD5BDF" w:rsidRDefault="009040B1" w:rsidP="002838CB">
      <w:pPr>
        <w:jc w:val="both"/>
        <w:rPr>
          <w:rFonts w:ascii="Verdana" w:hAnsi="Verdana"/>
        </w:rPr>
      </w:pPr>
    </w:p>
    <w:p w14:paraId="25700E55" w14:textId="327B9F71" w:rsidR="00DA12E9" w:rsidRPr="00E85469" w:rsidRDefault="00356478" w:rsidP="00F0236D">
      <w:pPr>
        <w:pStyle w:val="Heading1"/>
      </w:pPr>
      <w:r w:rsidRPr="00E85469">
        <w:br w:type="page"/>
      </w:r>
      <w:bookmarkStart w:id="7" w:name="_Toc103426961"/>
      <w:bookmarkStart w:id="8" w:name="_Hlk82957182"/>
      <w:r w:rsidR="00DA12E9">
        <w:lastRenderedPageBreak/>
        <w:t>Conflict of Interest &amp; Divided Loyalty Policy</w:t>
      </w:r>
      <w:bookmarkEnd w:id="7"/>
    </w:p>
    <w:p w14:paraId="56E28DFF" w14:textId="77777777" w:rsidR="00DA12E9" w:rsidRPr="00E85469" w:rsidRDefault="00DA12E9" w:rsidP="00DA12E9">
      <w:pPr>
        <w:pStyle w:val="PlainText"/>
        <w:pBdr>
          <w:top w:val="single" w:sz="4" w:space="1" w:color="auto"/>
        </w:pBdr>
        <w:rPr>
          <w:rFonts w:ascii="Verdana" w:hAnsi="Verdana"/>
          <w:b/>
          <w:i/>
        </w:rPr>
      </w:pPr>
    </w:p>
    <w:p w14:paraId="4C6E558A" w14:textId="4E717E21" w:rsidR="00DA12E9" w:rsidRPr="00E85469" w:rsidRDefault="00DA12E9" w:rsidP="00DA12E9">
      <w:pPr>
        <w:pStyle w:val="PlainText"/>
        <w:rPr>
          <w:rFonts w:ascii="Verdana" w:hAnsi="Verdana"/>
          <w:sz w:val="24"/>
          <w:szCs w:val="24"/>
        </w:rPr>
      </w:pPr>
      <w:r w:rsidRPr="00E85469">
        <w:rPr>
          <w:rFonts w:ascii="Verdana" w:hAnsi="Verdana"/>
          <w:sz w:val="24"/>
          <w:szCs w:val="24"/>
        </w:rPr>
        <w:t>DATE APPROVED BY BOARD OF DIRECTORS: _</w:t>
      </w:r>
      <w:r>
        <w:rPr>
          <w:rFonts w:ascii="Verdana" w:hAnsi="Verdana"/>
          <w:sz w:val="24"/>
          <w:szCs w:val="24"/>
          <w:u w:val="single"/>
        </w:rPr>
        <w:t>Oct</w:t>
      </w:r>
      <w:r w:rsidR="002A027E">
        <w:rPr>
          <w:rFonts w:ascii="Verdana" w:hAnsi="Verdana"/>
          <w:sz w:val="24"/>
          <w:szCs w:val="24"/>
          <w:u w:val="single"/>
        </w:rPr>
        <w:t xml:space="preserve"> 3, 2021</w:t>
      </w:r>
      <w:r w:rsidRPr="00E85469">
        <w:rPr>
          <w:rFonts w:ascii="Verdana" w:hAnsi="Verdana"/>
          <w:sz w:val="24"/>
          <w:szCs w:val="24"/>
        </w:rPr>
        <w:t>____________</w:t>
      </w:r>
      <w:r>
        <w:rPr>
          <w:rFonts w:ascii="Verdana" w:hAnsi="Verdana"/>
          <w:sz w:val="24"/>
          <w:szCs w:val="24"/>
        </w:rPr>
        <w:t xml:space="preserve">   </w:t>
      </w:r>
    </w:p>
    <w:p w14:paraId="3FD46A2C" w14:textId="77777777" w:rsidR="00DA12E9" w:rsidRPr="00E85469" w:rsidRDefault="00DA12E9" w:rsidP="00DA12E9">
      <w:pPr>
        <w:pStyle w:val="PlainText"/>
        <w:spacing w:line="200" w:lineRule="exact"/>
        <w:rPr>
          <w:rFonts w:ascii="Verdana" w:hAnsi="Verdana"/>
          <w:sz w:val="24"/>
          <w:szCs w:val="24"/>
        </w:rPr>
      </w:pPr>
    </w:p>
    <w:p w14:paraId="52F9E80F" w14:textId="3FE8DC6E" w:rsidR="00DA12E9" w:rsidRPr="00E85469" w:rsidRDefault="00DA12E9" w:rsidP="00DA12E9">
      <w:pPr>
        <w:rPr>
          <w:rFonts w:ascii="Verdana" w:hAnsi="Verdana"/>
        </w:rPr>
      </w:pPr>
      <w:r w:rsidRPr="00E85469">
        <w:rPr>
          <w:rFonts w:ascii="Verdana" w:hAnsi="Verdana"/>
        </w:rPr>
        <w:t>AMENDED BY BOARD OF DIRECTORS:</w:t>
      </w:r>
      <w:r w:rsidRPr="00E85469">
        <w:rPr>
          <w:rFonts w:ascii="Verdana" w:hAnsi="Verdana"/>
          <w:u w:val="single"/>
        </w:rPr>
        <w:t xml:space="preserve"> </w:t>
      </w:r>
      <w:r>
        <w:rPr>
          <w:rFonts w:ascii="Verdana" w:hAnsi="Verdana"/>
          <w:u w:val="single"/>
        </w:rPr>
        <w:t xml:space="preserve"> </w:t>
      </w:r>
      <w:r>
        <w:rPr>
          <w:rFonts w:ascii="Verdana" w:hAnsi="Verdana"/>
          <w:color w:val="000000" w:themeColor="text1"/>
          <w:u w:val="single"/>
        </w:rPr>
        <w:t xml:space="preserve">   </w:t>
      </w:r>
      <w:r w:rsidRPr="00E85469">
        <w:rPr>
          <w:rFonts w:ascii="Verdana" w:hAnsi="Verdana"/>
          <w:u w:val="single"/>
        </w:rPr>
        <w:tab/>
      </w:r>
      <w:r w:rsidRPr="00E85469">
        <w:rPr>
          <w:rFonts w:ascii="Verdana" w:hAnsi="Verdana"/>
          <w:u w:val="single"/>
        </w:rPr>
        <w:tab/>
      </w:r>
      <w:r w:rsidRPr="00E85469">
        <w:rPr>
          <w:rFonts w:ascii="Verdana" w:hAnsi="Verdana"/>
          <w:u w:val="single"/>
        </w:rPr>
        <w:tab/>
      </w:r>
      <w:r w:rsidRPr="00E85469">
        <w:rPr>
          <w:rFonts w:ascii="Verdana" w:hAnsi="Verdana"/>
          <w:u w:val="single"/>
        </w:rPr>
        <w:tab/>
      </w:r>
      <w:r w:rsidRPr="00E85469">
        <w:rPr>
          <w:rFonts w:ascii="Verdana" w:hAnsi="Verdana"/>
        </w:rPr>
        <w:t xml:space="preserve"> </w:t>
      </w:r>
    </w:p>
    <w:p w14:paraId="58486BA1" w14:textId="77777777" w:rsidR="00DA12E9" w:rsidRPr="00E85469" w:rsidRDefault="00DA12E9" w:rsidP="00DA12E9">
      <w:pPr>
        <w:pBdr>
          <w:bottom w:val="thinThickSmallGap" w:sz="24" w:space="1" w:color="auto"/>
        </w:pBdr>
        <w:rPr>
          <w:rFonts w:ascii="Verdana" w:hAnsi="Verdana"/>
        </w:rPr>
      </w:pPr>
    </w:p>
    <w:p w14:paraId="6D55D3B5" w14:textId="77777777" w:rsidR="00DA12E9" w:rsidRPr="00E85469" w:rsidRDefault="00DA12E9" w:rsidP="00DA12E9">
      <w:pPr>
        <w:spacing w:line="200" w:lineRule="exact"/>
        <w:rPr>
          <w:rFonts w:ascii="Verdana" w:hAnsi="Verdana"/>
        </w:rPr>
      </w:pPr>
    </w:p>
    <w:p w14:paraId="0BEC3101" w14:textId="2FE85101" w:rsidR="00DA12E9" w:rsidRPr="00F164FA" w:rsidRDefault="00DA12E9" w:rsidP="00DA12E9">
      <w:pPr>
        <w:rPr>
          <w:rFonts w:ascii="Verdana" w:hAnsi="Verdana"/>
          <w:sz w:val="22"/>
          <w:szCs w:val="22"/>
        </w:rPr>
      </w:pPr>
      <w:r w:rsidRPr="00F164FA">
        <w:rPr>
          <w:rFonts w:ascii="Verdana" w:hAnsi="Verdana"/>
        </w:rPr>
        <w:t xml:space="preserve">The Directors, committees and staff of Skate Canada, BC/YK Section </w:t>
      </w:r>
      <w:r w:rsidRPr="0068433A">
        <w:rPr>
          <w:rFonts w:ascii="Verdana" w:hAnsi="Verdana"/>
        </w:rPr>
        <w:t>&amp; CNC</w:t>
      </w:r>
      <w:r w:rsidR="00D5321D">
        <w:rPr>
          <w:rFonts w:ascii="Verdana" w:hAnsi="Verdana"/>
        </w:rPr>
        <w:t xml:space="preserve"> </w:t>
      </w:r>
      <w:r w:rsidRPr="0068433A">
        <w:rPr>
          <w:rFonts w:ascii="Verdana" w:hAnsi="Verdana"/>
        </w:rPr>
        <w:t>Region</w:t>
      </w:r>
      <w:r w:rsidRPr="00F164FA">
        <w:rPr>
          <w:rFonts w:ascii="Verdana" w:hAnsi="Verdana"/>
        </w:rPr>
        <w:t xml:space="preserve"> (the Society) must not only behave lawfully and ethically in all matters related to their position but must also be perceived as behaving in accordance with the highest ethical standards for non-profit organizations.  The following policy is designed to guide Directors </w:t>
      </w:r>
      <w:r w:rsidR="00A01750" w:rsidRPr="0068433A">
        <w:rPr>
          <w:rFonts w:ascii="Verdana" w:hAnsi="Verdana"/>
        </w:rPr>
        <w:t>and adhocs</w:t>
      </w:r>
      <w:r w:rsidRPr="0068433A">
        <w:rPr>
          <w:rFonts w:ascii="Verdana" w:hAnsi="Verdana"/>
        </w:rPr>
        <w:t xml:space="preserve"> </w:t>
      </w:r>
      <w:r w:rsidRPr="00F164FA">
        <w:rPr>
          <w:rFonts w:ascii="Verdana" w:hAnsi="Verdana"/>
        </w:rPr>
        <w:t>to recognize and appropriately manage conflict of interest and divided loyalty situations.</w:t>
      </w:r>
    </w:p>
    <w:p w14:paraId="2A0622AA" w14:textId="77777777" w:rsidR="00E50B97" w:rsidRDefault="00E50B97" w:rsidP="00DA12E9">
      <w:pPr>
        <w:rPr>
          <w:rFonts w:ascii="Verdana" w:hAnsi="Verdana"/>
        </w:rPr>
      </w:pPr>
    </w:p>
    <w:p w14:paraId="7F20B30C" w14:textId="6E8CC8F4" w:rsidR="00DA12E9" w:rsidRPr="00F164FA" w:rsidRDefault="00DA12E9" w:rsidP="00DA12E9">
      <w:pPr>
        <w:rPr>
          <w:rFonts w:ascii="Verdana" w:hAnsi="Verdana"/>
          <w:b/>
        </w:rPr>
      </w:pPr>
      <w:r w:rsidRPr="00F164FA">
        <w:rPr>
          <w:rFonts w:ascii="Verdana" w:hAnsi="Verdana"/>
        </w:rPr>
        <w:t xml:space="preserve">1. </w:t>
      </w:r>
      <w:r w:rsidRPr="00F164FA">
        <w:rPr>
          <w:rFonts w:ascii="Verdana" w:hAnsi="Verdana"/>
          <w:b/>
        </w:rPr>
        <w:t>Interpretation</w:t>
      </w:r>
    </w:p>
    <w:p w14:paraId="2481E2B3" w14:textId="77777777" w:rsidR="00DA12E9" w:rsidRPr="00F164FA" w:rsidRDefault="00DA12E9" w:rsidP="00DA12E9">
      <w:pPr>
        <w:rPr>
          <w:rFonts w:ascii="Verdana" w:hAnsi="Verdana"/>
        </w:rPr>
      </w:pPr>
      <w:r w:rsidRPr="00F164FA">
        <w:rPr>
          <w:rFonts w:ascii="Verdana" w:hAnsi="Verdana"/>
        </w:rPr>
        <w:t>1.1  In the case of any ambiguity in the interpretation of this policy or a matter arising out of it, the Board will determine the matter and the Board’s determination is final.</w:t>
      </w:r>
    </w:p>
    <w:p w14:paraId="25E2B2F0" w14:textId="77777777" w:rsidR="00DA12E9" w:rsidRPr="00F164FA" w:rsidRDefault="00DA12E9" w:rsidP="00DA12E9">
      <w:pPr>
        <w:rPr>
          <w:rFonts w:ascii="Verdana" w:hAnsi="Verdana"/>
        </w:rPr>
      </w:pPr>
      <w:r w:rsidRPr="00F164FA">
        <w:rPr>
          <w:rFonts w:ascii="Verdana" w:hAnsi="Verdana"/>
        </w:rPr>
        <w:t>1.2  In this policy, capitalized terms reflect the definitions set out in the Bylaws.</w:t>
      </w:r>
    </w:p>
    <w:p w14:paraId="6B6DCE35" w14:textId="77777777" w:rsidR="00E50B97" w:rsidRDefault="00E50B97" w:rsidP="00DA12E9">
      <w:pPr>
        <w:rPr>
          <w:rFonts w:ascii="Verdana" w:hAnsi="Verdana"/>
          <w:b/>
        </w:rPr>
      </w:pPr>
    </w:p>
    <w:p w14:paraId="04F766BA" w14:textId="6C614A57" w:rsidR="00DA12E9" w:rsidRPr="00F164FA" w:rsidRDefault="00DA12E9" w:rsidP="00DA12E9">
      <w:pPr>
        <w:rPr>
          <w:rFonts w:ascii="Verdana" w:hAnsi="Verdana"/>
        </w:rPr>
      </w:pPr>
      <w:r w:rsidRPr="00F164FA">
        <w:rPr>
          <w:rFonts w:ascii="Verdana" w:hAnsi="Verdana"/>
          <w:b/>
        </w:rPr>
        <w:t>2. Objectives</w:t>
      </w:r>
    </w:p>
    <w:p w14:paraId="222C9044" w14:textId="77777777" w:rsidR="00DA12E9" w:rsidRPr="00F164FA" w:rsidRDefault="00DA12E9" w:rsidP="00DA12E9">
      <w:pPr>
        <w:rPr>
          <w:rFonts w:ascii="Verdana" w:hAnsi="Verdana"/>
        </w:rPr>
      </w:pPr>
      <w:r w:rsidRPr="00F164FA">
        <w:rPr>
          <w:rFonts w:ascii="Verdana" w:hAnsi="Verdana"/>
        </w:rPr>
        <w:t>2.1  The objectives of this policy are:</w:t>
      </w:r>
    </w:p>
    <w:p w14:paraId="22A73801" w14:textId="77777777" w:rsidR="00DA12E9" w:rsidRPr="00F164FA" w:rsidRDefault="00DA12E9" w:rsidP="00DA12E9">
      <w:pPr>
        <w:pStyle w:val="ListParagraph"/>
        <w:numPr>
          <w:ilvl w:val="0"/>
          <w:numId w:val="35"/>
        </w:numPr>
        <w:spacing w:after="200" w:line="276" w:lineRule="auto"/>
        <w:contextualSpacing/>
        <w:rPr>
          <w:rFonts w:ascii="Verdana" w:hAnsi="Verdana"/>
        </w:rPr>
      </w:pPr>
      <w:r w:rsidRPr="00F164FA">
        <w:rPr>
          <w:rFonts w:ascii="Verdana" w:hAnsi="Verdana"/>
        </w:rPr>
        <w:t>to enhance public confidence in the integrity of its Society, Board of Directors and it’s management;</w:t>
      </w:r>
    </w:p>
    <w:p w14:paraId="041C33CB" w14:textId="77777777" w:rsidR="00DA12E9" w:rsidRPr="00F164FA" w:rsidRDefault="00DA12E9" w:rsidP="00DA12E9">
      <w:pPr>
        <w:pStyle w:val="ListParagraph"/>
        <w:numPr>
          <w:ilvl w:val="0"/>
          <w:numId w:val="35"/>
        </w:numPr>
        <w:spacing w:after="200" w:line="276" w:lineRule="auto"/>
        <w:contextualSpacing/>
        <w:rPr>
          <w:rFonts w:ascii="Verdana" w:hAnsi="Verdana"/>
        </w:rPr>
      </w:pPr>
      <w:r w:rsidRPr="00F164FA">
        <w:rPr>
          <w:rFonts w:ascii="Verdana" w:hAnsi="Verdana"/>
        </w:rPr>
        <w:t xml:space="preserve">to ensure that Directors comply with the requirements of the </w:t>
      </w:r>
      <w:r w:rsidRPr="00F164FA">
        <w:rPr>
          <w:rFonts w:ascii="Verdana" w:hAnsi="Verdana"/>
          <w:i/>
        </w:rPr>
        <w:t>Society’s Act</w:t>
      </w:r>
      <w:r w:rsidRPr="00F164FA">
        <w:rPr>
          <w:rFonts w:ascii="Verdana" w:hAnsi="Verdana"/>
        </w:rPr>
        <w:t xml:space="preserve"> and the Society’s Bylaws;</w:t>
      </w:r>
    </w:p>
    <w:p w14:paraId="48FB936A" w14:textId="1FC73BB1" w:rsidR="00DA12E9" w:rsidRPr="00F164FA" w:rsidRDefault="00DA12E9" w:rsidP="00DA12E9">
      <w:pPr>
        <w:pStyle w:val="ListParagraph"/>
        <w:numPr>
          <w:ilvl w:val="0"/>
          <w:numId w:val="35"/>
        </w:numPr>
        <w:spacing w:after="200" w:line="276" w:lineRule="auto"/>
        <w:contextualSpacing/>
        <w:rPr>
          <w:rFonts w:ascii="Verdana" w:hAnsi="Verdana"/>
        </w:rPr>
      </w:pPr>
      <w:r w:rsidRPr="00F164FA">
        <w:rPr>
          <w:rFonts w:ascii="Verdana" w:hAnsi="Verdana"/>
        </w:rPr>
        <w:t xml:space="preserve">to establish clear standards for Directors </w:t>
      </w:r>
      <w:r w:rsidR="00A01750">
        <w:rPr>
          <w:rFonts w:ascii="Verdana" w:hAnsi="Verdana"/>
        </w:rPr>
        <w:t xml:space="preserve">and adhocs </w:t>
      </w:r>
      <w:r w:rsidRPr="00F164FA">
        <w:rPr>
          <w:rFonts w:ascii="Verdana" w:hAnsi="Verdana"/>
        </w:rPr>
        <w:t>when a potential or actual conflict of interest arises; and</w:t>
      </w:r>
    </w:p>
    <w:p w14:paraId="76532AD6" w14:textId="3949C387" w:rsidR="00DA12E9" w:rsidRPr="00F164FA" w:rsidRDefault="00DA12E9" w:rsidP="00DA12E9">
      <w:pPr>
        <w:pStyle w:val="ListParagraph"/>
        <w:numPr>
          <w:ilvl w:val="0"/>
          <w:numId w:val="35"/>
        </w:numPr>
        <w:spacing w:after="200" w:line="276" w:lineRule="auto"/>
        <w:contextualSpacing/>
        <w:rPr>
          <w:rFonts w:ascii="Verdana" w:hAnsi="Verdana"/>
        </w:rPr>
      </w:pPr>
      <w:r w:rsidRPr="00F164FA">
        <w:rPr>
          <w:rFonts w:ascii="Verdana" w:hAnsi="Verdana"/>
        </w:rPr>
        <w:t xml:space="preserve">to provide guidelines for the conduct of Directors </w:t>
      </w:r>
      <w:r w:rsidR="00A01750">
        <w:rPr>
          <w:rFonts w:ascii="Verdana" w:hAnsi="Verdana"/>
        </w:rPr>
        <w:t xml:space="preserve">and adhocs </w:t>
      </w:r>
      <w:r w:rsidRPr="00F164FA">
        <w:rPr>
          <w:rFonts w:ascii="Verdana" w:hAnsi="Verdana"/>
        </w:rPr>
        <w:t>following the identification of a conflict of interest, to ensure that the conflict continues to be properly handled.</w:t>
      </w:r>
    </w:p>
    <w:p w14:paraId="6F9F5212" w14:textId="77777777" w:rsidR="00DA12E9" w:rsidRPr="00F164FA" w:rsidRDefault="00DA12E9" w:rsidP="00DA12E9">
      <w:pPr>
        <w:rPr>
          <w:rFonts w:ascii="Verdana" w:hAnsi="Verdana"/>
          <w:b/>
        </w:rPr>
      </w:pPr>
      <w:r w:rsidRPr="00F164FA">
        <w:rPr>
          <w:rFonts w:ascii="Verdana" w:hAnsi="Verdana"/>
          <w:b/>
        </w:rPr>
        <w:t>3.  Duties of Loyalty and Care</w:t>
      </w:r>
    </w:p>
    <w:p w14:paraId="4E1C5FF8" w14:textId="335CA6D6" w:rsidR="00DA12E9" w:rsidRPr="00F164FA" w:rsidRDefault="00DA12E9" w:rsidP="00DA12E9">
      <w:pPr>
        <w:rPr>
          <w:rFonts w:ascii="Verdana" w:hAnsi="Verdana"/>
        </w:rPr>
      </w:pPr>
      <w:r w:rsidRPr="00F164FA">
        <w:rPr>
          <w:rFonts w:ascii="Verdana" w:hAnsi="Verdana"/>
        </w:rPr>
        <w:t xml:space="preserve">3.1  </w:t>
      </w:r>
      <w:r w:rsidR="0068433A">
        <w:rPr>
          <w:rFonts w:ascii="Verdana" w:hAnsi="Verdana"/>
        </w:rPr>
        <w:t>D</w:t>
      </w:r>
      <w:r w:rsidRPr="00F164FA">
        <w:rPr>
          <w:rFonts w:ascii="Verdana" w:hAnsi="Verdana"/>
        </w:rPr>
        <w:t>irectors</w:t>
      </w:r>
      <w:r w:rsidR="00A01750">
        <w:rPr>
          <w:rFonts w:ascii="Verdana" w:hAnsi="Verdana"/>
        </w:rPr>
        <w:t xml:space="preserve"> and adhocs</w:t>
      </w:r>
      <w:r w:rsidRPr="00F164FA">
        <w:rPr>
          <w:rFonts w:ascii="Verdana" w:hAnsi="Verdana"/>
        </w:rPr>
        <w:t xml:space="preserve"> of the Society owe a duty of loyalty and a duty of care to the organization.  Directors have these duties as fiduciaries of the Society, both at common law and as set out in the </w:t>
      </w:r>
      <w:r w:rsidRPr="00F164FA">
        <w:rPr>
          <w:rFonts w:ascii="Verdana" w:hAnsi="Verdana"/>
          <w:i/>
        </w:rPr>
        <w:t>Societies Act</w:t>
      </w:r>
      <w:r w:rsidRPr="00F164FA">
        <w:rPr>
          <w:rFonts w:ascii="Verdana" w:hAnsi="Verdana"/>
        </w:rPr>
        <w:t xml:space="preserve">.  </w:t>
      </w:r>
    </w:p>
    <w:p w14:paraId="319A886F" w14:textId="376F7426" w:rsidR="00DA12E9" w:rsidRPr="00F164FA" w:rsidRDefault="00DA12E9" w:rsidP="00DA12E9">
      <w:pPr>
        <w:rPr>
          <w:rFonts w:ascii="Verdana" w:hAnsi="Verdana"/>
        </w:rPr>
      </w:pPr>
      <w:r w:rsidRPr="00F164FA">
        <w:rPr>
          <w:rFonts w:ascii="Verdana" w:hAnsi="Verdana"/>
        </w:rPr>
        <w:t>3.2  The duty of are requires Directors</w:t>
      </w:r>
      <w:r w:rsidR="00A01750">
        <w:rPr>
          <w:rFonts w:ascii="Verdana" w:hAnsi="Verdana"/>
        </w:rPr>
        <w:t xml:space="preserve"> and adhocs</w:t>
      </w:r>
      <w:r w:rsidRPr="00F164FA">
        <w:rPr>
          <w:rFonts w:ascii="Verdana" w:hAnsi="Verdana"/>
        </w:rPr>
        <w:t xml:space="preserve"> to carry out their duties and responsibilities  in a professional manner, acting with all reasonable care, skill and diligence.  The duty of loyalty requires Directors</w:t>
      </w:r>
      <w:r w:rsidR="00A01750">
        <w:rPr>
          <w:rFonts w:ascii="Verdana" w:hAnsi="Verdana"/>
        </w:rPr>
        <w:t xml:space="preserve"> and adhocs</w:t>
      </w:r>
      <w:r w:rsidRPr="00F164FA">
        <w:rPr>
          <w:rFonts w:ascii="Verdana" w:hAnsi="Verdana"/>
        </w:rPr>
        <w:t xml:space="preserve"> to act in the best interests of the Society and avoid or appropriately manage conflicts of interest in accordance with this policy.</w:t>
      </w:r>
    </w:p>
    <w:p w14:paraId="1070CDEA" w14:textId="49C7B14B" w:rsidR="00DA12E9" w:rsidRDefault="00DA12E9" w:rsidP="00DA12E9">
      <w:pPr>
        <w:rPr>
          <w:rFonts w:ascii="Verdana" w:hAnsi="Verdana"/>
        </w:rPr>
      </w:pPr>
      <w:r w:rsidRPr="00F164FA">
        <w:rPr>
          <w:rFonts w:ascii="Verdana" w:hAnsi="Verdana"/>
        </w:rPr>
        <w:t xml:space="preserve">3.3  Directors </w:t>
      </w:r>
      <w:r w:rsidR="00A01750">
        <w:rPr>
          <w:rFonts w:ascii="Verdana" w:hAnsi="Verdana"/>
        </w:rPr>
        <w:t xml:space="preserve">and adhocs </w:t>
      </w:r>
      <w:r w:rsidRPr="00F164FA">
        <w:rPr>
          <w:rFonts w:ascii="Verdana" w:hAnsi="Verdana"/>
        </w:rPr>
        <w:t>must never use their position or influence within the Society to obtain or secure a personal advantage or private gain, or for the undue benefit of friends, relatives or business associates.</w:t>
      </w:r>
    </w:p>
    <w:p w14:paraId="718D6068" w14:textId="77777777" w:rsidR="00653E42" w:rsidRPr="00F164FA" w:rsidRDefault="00653E42" w:rsidP="00DA12E9">
      <w:pPr>
        <w:rPr>
          <w:rFonts w:ascii="Verdana" w:hAnsi="Verdana"/>
        </w:rPr>
      </w:pPr>
    </w:p>
    <w:p w14:paraId="52983757" w14:textId="77777777" w:rsidR="00DA12E9" w:rsidRPr="00F164FA" w:rsidRDefault="00DA12E9" w:rsidP="00DA12E9">
      <w:pPr>
        <w:rPr>
          <w:rFonts w:ascii="Verdana" w:hAnsi="Verdana"/>
        </w:rPr>
      </w:pPr>
      <w:r w:rsidRPr="00F164FA">
        <w:rPr>
          <w:rFonts w:ascii="Verdana" w:hAnsi="Verdana"/>
          <w:b/>
        </w:rPr>
        <w:lastRenderedPageBreak/>
        <w:t>4.  Conflicts of Interest:  Definition and General Discussion</w:t>
      </w:r>
    </w:p>
    <w:p w14:paraId="348FDA53" w14:textId="0CE95BC6" w:rsidR="00DA12E9" w:rsidRPr="00F164FA" w:rsidRDefault="00DA12E9" w:rsidP="00DA12E9">
      <w:pPr>
        <w:rPr>
          <w:rFonts w:ascii="Verdana" w:hAnsi="Verdana"/>
        </w:rPr>
      </w:pPr>
      <w:r w:rsidRPr="00F164FA">
        <w:rPr>
          <w:rFonts w:ascii="Verdana" w:hAnsi="Verdana"/>
        </w:rPr>
        <w:t xml:space="preserve">4.1  A conflict of interest arises in any situation where a Director </w:t>
      </w:r>
      <w:r w:rsidR="00A01750">
        <w:rPr>
          <w:rFonts w:ascii="Verdana" w:hAnsi="Verdana"/>
        </w:rPr>
        <w:t xml:space="preserve">or adhoc </w:t>
      </w:r>
      <w:r w:rsidRPr="00F164FA">
        <w:rPr>
          <w:rFonts w:ascii="Verdana" w:hAnsi="Verdana"/>
        </w:rPr>
        <w:t>has a direct or indirect material interest in:</w:t>
      </w:r>
    </w:p>
    <w:p w14:paraId="0DB77434" w14:textId="77777777" w:rsidR="00DA12E9" w:rsidRPr="00F164FA" w:rsidRDefault="00DA12E9" w:rsidP="00DA12E9">
      <w:pPr>
        <w:pStyle w:val="ListParagraph"/>
        <w:numPr>
          <w:ilvl w:val="0"/>
          <w:numId w:val="36"/>
        </w:numPr>
        <w:spacing w:after="200" w:line="276" w:lineRule="auto"/>
        <w:contextualSpacing/>
        <w:rPr>
          <w:rFonts w:ascii="Verdana" w:hAnsi="Verdana"/>
        </w:rPr>
      </w:pPr>
      <w:r w:rsidRPr="00F164FA">
        <w:rPr>
          <w:rFonts w:ascii="Verdana" w:hAnsi="Verdana"/>
        </w:rPr>
        <w:t>a contract where the Society is a party;</w:t>
      </w:r>
    </w:p>
    <w:p w14:paraId="51F19E65" w14:textId="77777777" w:rsidR="00DA12E9" w:rsidRPr="00F164FA" w:rsidRDefault="00DA12E9" w:rsidP="00DA12E9">
      <w:pPr>
        <w:pStyle w:val="ListParagraph"/>
        <w:numPr>
          <w:ilvl w:val="0"/>
          <w:numId w:val="36"/>
        </w:numPr>
        <w:spacing w:after="200" w:line="276" w:lineRule="auto"/>
        <w:contextualSpacing/>
        <w:rPr>
          <w:rFonts w:ascii="Verdana" w:hAnsi="Verdana"/>
        </w:rPr>
      </w:pPr>
      <w:r w:rsidRPr="00F164FA">
        <w:rPr>
          <w:rFonts w:ascii="Verdana" w:hAnsi="Verdana"/>
        </w:rPr>
        <w:t>a transaction involving the Society;</w:t>
      </w:r>
    </w:p>
    <w:p w14:paraId="3D5668AD" w14:textId="77777777" w:rsidR="00DA12E9" w:rsidRPr="00F164FA" w:rsidRDefault="00DA12E9" w:rsidP="00DA12E9">
      <w:pPr>
        <w:pStyle w:val="ListParagraph"/>
        <w:numPr>
          <w:ilvl w:val="0"/>
          <w:numId w:val="36"/>
        </w:numPr>
        <w:spacing w:after="200" w:line="276" w:lineRule="auto"/>
        <w:contextualSpacing/>
        <w:rPr>
          <w:rFonts w:ascii="Verdana" w:hAnsi="Verdana"/>
        </w:rPr>
      </w:pPr>
      <w:r w:rsidRPr="00F164FA">
        <w:rPr>
          <w:rFonts w:ascii="Verdana" w:hAnsi="Verdana"/>
        </w:rPr>
        <w:t>a matter for consideration by the Board.</w:t>
      </w:r>
    </w:p>
    <w:p w14:paraId="36FA8279" w14:textId="11DA7649" w:rsidR="00DA12E9" w:rsidRPr="00F164FA" w:rsidRDefault="00DA12E9" w:rsidP="00DA12E9">
      <w:pPr>
        <w:rPr>
          <w:rFonts w:ascii="Verdana" w:hAnsi="Verdana"/>
        </w:rPr>
      </w:pPr>
      <w:r w:rsidRPr="00F164FA">
        <w:rPr>
          <w:rFonts w:ascii="Verdana" w:hAnsi="Verdana"/>
        </w:rPr>
        <w:t xml:space="preserve">4.2  A </w:t>
      </w:r>
      <w:r w:rsidRPr="00F164FA">
        <w:rPr>
          <w:rFonts w:ascii="Verdana" w:hAnsi="Verdana"/>
          <w:b/>
        </w:rPr>
        <w:t>direct interest</w:t>
      </w:r>
      <w:r w:rsidRPr="00F164FA">
        <w:rPr>
          <w:rFonts w:ascii="Verdana" w:hAnsi="Verdana"/>
        </w:rPr>
        <w:t xml:space="preserve"> is one where the Director</w:t>
      </w:r>
      <w:r w:rsidR="00A01750">
        <w:rPr>
          <w:rFonts w:ascii="Verdana" w:hAnsi="Verdana"/>
        </w:rPr>
        <w:t xml:space="preserve"> or adhoc</w:t>
      </w:r>
      <w:r w:rsidRPr="00F164FA">
        <w:rPr>
          <w:rFonts w:ascii="Verdana" w:hAnsi="Verdana"/>
        </w:rPr>
        <w:t xml:space="preserve"> own financial or personal interests are involved.</w:t>
      </w:r>
    </w:p>
    <w:p w14:paraId="436C3CB1" w14:textId="00FBDA97" w:rsidR="00DA12E9" w:rsidRPr="00F164FA" w:rsidRDefault="00DA12E9" w:rsidP="00DA12E9">
      <w:pPr>
        <w:rPr>
          <w:rFonts w:ascii="Verdana" w:hAnsi="Verdana"/>
        </w:rPr>
      </w:pPr>
      <w:r w:rsidRPr="00F164FA">
        <w:rPr>
          <w:rFonts w:ascii="Verdana" w:hAnsi="Verdana"/>
        </w:rPr>
        <w:t xml:space="preserve">4.3  An </w:t>
      </w:r>
      <w:r w:rsidRPr="00F164FA">
        <w:rPr>
          <w:rFonts w:ascii="Verdana" w:hAnsi="Verdana"/>
          <w:b/>
        </w:rPr>
        <w:t>indirect interest</w:t>
      </w:r>
      <w:r w:rsidRPr="00F164FA">
        <w:rPr>
          <w:rFonts w:ascii="Verdana" w:hAnsi="Verdana"/>
        </w:rPr>
        <w:t xml:space="preserve"> is one where the financial or personal interests of a spouse, family member, close friend or business associate of the Director </w:t>
      </w:r>
      <w:r w:rsidR="0068433A">
        <w:rPr>
          <w:rFonts w:ascii="Verdana" w:hAnsi="Verdana"/>
        </w:rPr>
        <w:t>or adhoc</w:t>
      </w:r>
      <w:r w:rsidRPr="00F164FA">
        <w:rPr>
          <w:rFonts w:ascii="Verdana" w:hAnsi="Verdana"/>
        </w:rPr>
        <w:t xml:space="preserve"> are involved, including a corporation or partnership in which the Director</w:t>
      </w:r>
      <w:r w:rsidR="0068433A">
        <w:rPr>
          <w:rFonts w:ascii="Verdana" w:hAnsi="Verdana"/>
        </w:rPr>
        <w:t xml:space="preserve"> or adhoc</w:t>
      </w:r>
      <w:r w:rsidRPr="00F164FA">
        <w:rPr>
          <w:rFonts w:ascii="Verdana" w:hAnsi="Verdana"/>
        </w:rPr>
        <w:t xml:space="preserve"> holds a significant interest , or a person to whom the Director</w:t>
      </w:r>
      <w:r w:rsidR="0068433A">
        <w:rPr>
          <w:rFonts w:ascii="Verdana" w:hAnsi="Verdana"/>
        </w:rPr>
        <w:t xml:space="preserve"> or adhoc</w:t>
      </w:r>
      <w:r w:rsidRPr="00F164FA">
        <w:rPr>
          <w:rFonts w:ascii="Verdana" w:hAnsi="Verdana"/>
        </w:rPr>
        <w:t xml:space="preserve"> owes an obligation.  At law, these parties may be considered “non-arms’-length” with the Director</w:t>
      </w:r>
      <w:r w:rsidR="0068433A">
        <w:rPr>
          <w:rFonts w:ascii="Verdana" w:hAnsi="Verdana"/>
        </w:rPr>
        <w:t xml:space="preserve"> or adhoc</w:t>
      </w:r>
      <w:r w:rsidRPr="00F164FA">
        <w:rPr>
          <w:rFonts w:ascii="Verdana" w:hAnsi="Verdana"/>
        </w:rPr>
        <w:t>.</w:t>
      </w:r>
    </w:p>
    <w:p w14:paraId="2A6118E3" w14:textId="30383CA6" w:rsidR="00DA12E9" w:rsidRPr="00F164FA" w:rsidRDefault="00DA12E9" w:rsidP="00DA12E9">
      <w:pPr>
        <w:rPr>
          <w:rFonts w:ascii="Verdana" w:hAnsi="Verdana"/>
        </w:rPr>
      </w:pPr>
      <w:r w:rsidRPr="00F164FA">
        <w:rPr>
          <w:rFonts w:ascii="Verdana" w:hAnsi="Verdana"/>
        </w:rPr>
        <w:t xml:space="preserve">4.4  An interest is </w:t>
      </w:r>
      <w:r w:rsidRPr="00F164FA">
        <w:rPr>
          <w:rFonts w:ascii="Verdana" w:hAnsi="Verdana"/>
          <w:b/>
        </w:rPr>
        <w:t>“material”</w:t>
      </w:r>
      <w:r w:rsidRPr="00F164FA">
        <w:rPr>
          <w:rFonts w:ascii="Verdana" w:hAnsi="Verdana"/>
        </w:rPr>
        <w:t xml:space="preserve"> if it is meaningful to the Director,</w:t>
      </w:r>
      <w:r w:rsidR="0068433A">
        <w:rPr>
          <w:rFonts w:ascii="Verdana" w:hAnsi="Verdana"/>
        </w:rPr>
        <w:t xml:space="preserve"> adhoc</w:t>
      </w:r>
      <w:r w:rsidRPr="00F164FA">
        <w:rPr>
          <w:rFonts w:ascii="Verdana" w:hAnsi="Verdana"/>
        </w:rPr>
        <w:t xml:space="preserve"> or non-arms’-length person, such that it could influence the Director</w:t>
      </w:r>
      <w:r w:rsidR="0068433A">
        <w:rPr>
          <w:rFonts w:ascii="Verdana" w:hAnsi="Verdana"/>
        </w:rPr>
        <w:t xml:space="preserve"> or adhoc</w:t>
      </w:r>
      <w:r w:rsidRPr="00F164FA">
        <w:rPr>
          <w:rFonts w:ascii="Verdana" w:hAnsi="Verdana"/>
        </w:rPr>
        <w:t xml:space="preserve"> decisions or impair their ability to:</w:t>
      </w:r>
    </w:p>
    <w:p w14:paraId="6A0473FC" w14:textId="77777777" w:rsidR="00DA12E9" w:rsidRPr="00F164FA" w:rsidRDefault="00DA12E9" w:rsidP="00DA12E9">
      <w:pPr>
        <w:pStyle w:val="ListParagraph"/>
        <w:numPr>
          <w:ilvl w:val="0"/>
          <w:numId w:val="37"/>
        </w:numPr>
        <w:spacing w:after="200" w:line="276" w:lineRule="auto"/>
        <w:contextualSpacing/>
        <w:rPr>
          <w:rFonts w:ascii="Verdana" w:hAnsi="Verdana"/>
        </w:rPr>
      </w:pPr>
      <w:r w:rsidRPr="00F164FA">
        <w:rPr>
          <w:rFonts w:ascii="Verdana" w:hAnsi="Verdana"/>
        </w:rPr>
        <w:t>act in the best interests of the Society; or</w:t>
      </w:r>
    </w:p>
    <w:p w14:paraId="47E27B3D" w14:textId="77777777" w:rsidR="00DA12E9" w:rsidRPr="00F164FA" w:rsidRDefault="00DA12E9" w:rsidP="00DA12E9">
      <w:pPr>
        <w:pStyle w:val="ListParagraph"/>
        <w:numPr>
          <w:ilvl w:val="0"/>
          <w:numId w:val="37"/>
        </w:numPr>
        <w:spacing w:after="200" w:line="276" w:lineRule="auto"/>
        <w:contextualSpacing/>
        <w:rPr>
          <w:rFonts w:ascii="Verdana" w:hAnsi="Verdana"/>
        </w:rPr>
      </w:pPr>
      <w:r w:rsidRPr="00F164FA">
        <w:rPr>
          <w:rFonts w:ascii="Verdana" w:hAnsi="Verdana"/>
        </w:rPr>
        <w:t>represent the Society fairly, impartially and without bias.</w:t>
      </w:r>
    </w:p>
    <w:p w14:paraId="569EB431" w14:textId="4555934F" w:rsidR="00DA12E9" w:rsidRPr="00F164FA" w:rsidRDefault="00DA12E9" w:rsidP="00DA12E9">
      <w:pPr>
        <w:rPr>
          <w:rFonts w:ascii="Verdana" w:hAnsi="Verdana"/>
        </w:rPr>
      </w:pPr>
      <w:r w:rsidRPr="00F164FA">
        <w:rPr>
          <w:rFonts w:ascii="Verdana" w:hAnsi="Verdana"/>
        </w:rPr>
        <w:t>An interest is not material if it is insignificant in the circumstances and could not reasonably be capable of affecting a Director</w:t>
      </w:r>
      <w:r w:rsidR="0068433A">
        <w:rPr>
          <w:rFonts w:ascii="Verdana" w:hAnsi="Verdana"/>
        </w:rPr>
        <w:t xml:space="preserve"> or adhoc</w:t>
      </w:r>
      <w:r w:rsidRPr="00F164FA">
        <w:rPr>
          <w:rFonts w:ascii="Verdana" w:hAnsi="Verdana"/>
        </w:rPr>
        <w:t xml:space="preserve"> decision-making.</w:t>
      </w:r>
    </w:p>
    <w:p w14:paraId="21739E42" w14:textId="039C6002" w:rsidR="00DA12E9" w:rsidRPr="00F164FA" w:rsidRDefault="00DA12E9" w:rsidP="00DA12E9">
      <w:pPr>
        <w:rPr>
          <w:rFonts w:ascii="Verdana" w:hAnsi="Verdana"/>
        </w:rPr>
      </w:pPr>
      <w:r w:rsidRPr="00F164FA">
        <w:rPr>
          <w:rFonts w:ascii="Verdana" w:hAnsi="Verdana"/>
        </w:rPr>
        <w:t xml:space="preserve">4.5  Conflicts of interest can arise from financial interests or personal interests.  A </w:t>
      </w:r>
      <w:r w:rsidRPr="00F164FA">
        <w:rPr>
          <w:rFonts w:ascii="Verdana" w:hAnsi="Verdana"/>
          <w:b/>
        </w:rPr>
        <w:t>financial interest</w:t>
      </w:r>
      <w:r w:rsidRPr="00F164FA">
        <w:rPr>
          <w:rFonts w:ascii="Verdana" w:hAnsi="Verdana"/>
        </w:rPr>
        <w:t xml:space="preserve"> is any situation where the Director</w:t>
      </w:r>
      <w:r w:rsidR="0068433A">
        <w:rPr>
          <w:rFonts w:ascii="Verdana" w:hAnsi="Verdana"/>
        </w:rPr>
        <w:t xml:space="preserve"> or adhoc</w:t>
      </w:r>
      <w:r w:rsidRPr="00F164FA">
        <w:rPr>
          <w:rFonts w:ascii="Verdana" w:hAnsi="Verdana"/>
        </w:rPr>
        <w:t>, or some person or entity close to them, will or may receive a benefit or advantage that can be measured in terms of money.</w:t>
      </w:r>
    </w:p>
    <w:p w14:paraId="6B8B1760" w14:textId="27012727" w:rsidR="00DA12E9" w:rsidRPr="00F164FA" w:rsidRDefault="00DA12E9" w:rsidP="00DA12E9">
      <w:pPr>
        <w:rPr>
          <w:rFonts w:ascii="Verdana" w:hAnsi="Verdana"/>
        </w:rPr>
      </w:pPr>
      <w:r w:rsidRPr="00F164FA">
        <w:rPr>
          <w:rFonts w:ascii="Verdana" w:hAnsi="Verdana"/>
        </w:rPr>
        <w:t xml:space="preserve">In contrast, a </w:t>
      </w:r>
      <w:r w:rsidRPr="00F164FA">
        <w:rPr>
          <w:rFonts w:ascii="Verdana" w:hAnsi="Verdana"/>
          <w:b/>
        </w:rPr>
        <w:t>personal interest</w:t>
      </w:r>
      <w:r w:rsidRPr="00F164FA">
        <w:rPr>
          <w:rFonts w:ascii="Verdana" w:hAnsi="Verdana"/>
        </w:rPr>
        <w:t xml:space="preserve"> includes any situation where the Director</w:t>
      </w:r>
      <w:r w:rsidR="0068433A">
        <w:rPr>
          <w:rFonts w:ascii="Verdana" w:hAnsi="Verdana"/>
        </w:rPr>
        <w:t xml:space="preserve"> or adhoc</w:t>
      </w:r>
      <w:r w:rsidRPr="00F164FA">
        <w:rPr>
          <w:rFonts w:ascii="Verdana" w:hAnsi="Verdana"/>
        </w:rPr>
        <w:t xml:space="preserve">, or some person or entity close to them, may receive a benefit or advantage that, while not </w:t>
      </w:r>
      <w:r w:rsidR="0068433A" w:rsidRPr="00F164FA">
        <w:rPr>
          <w:rFonts w:ascii="Verdana" w:hAnsi="Verdana"/>
        </w:rPr>
        <w:t>measurable</w:t>
      </w:r>
      <w:r w:rsidRPr="00F164FA">
        <w:rPr>
          <w:rFonts w:ascii="Verdana" w:hAnsi="Verdana"/>
        </w:rPr>
        <w:t xml:space="preserve"> in terms of money, is nevertheless real and not insignificant.</w:t>
      </w:r>
    </w:p>
    <w:p w14:paraId="520CB011" w14:textId="77777777" w:rsidR="00DA12E9" w:rsidRPr="00F164FA" w:rsidRDefault="00DA12E9" w:rsidP="00DA12E9">
      <w:pPr>
        <w:rPr>
          <w:rFonts w:ascii="Verdana" w:hAnsi="Verdana"/>
        </w:rPr>
      </w:pPr>
      <w:r w:rsidRPr="00F164FA">
        <w:rPr>
          <w:rFonts w:ascii="Verdana" w:hAnsi="Verdana"/>
        </w:rPr>
        <w:t>4.6  Examples</w:t>
      </w:r>
    </w:p>
    <w:p w14:paraId="4BCB4F1F" w14:textId="77777777" w:rsidR="00DA12E9" w:rsidRPr="00F164FA" w:rsidRDefault="00DA12E9" w:rsidP="00DA12E9">
      <w:pPr>
        <w:pStyle w:val="ListParagraph"/>
        <w:numPr>
          <w:ilvl w:val="0"/>
          <w:numId w:val="38"/>
        </w:numPr>
        <w:spacing w:after="200" w:line="276" w:lineRule="auto"/>
        <w:contextualSpacing/>
        <w:rPr>
          <w:rFonts w:ascii="Verdana" w:hAnsi="Verdana"/>
        </w:rPr>
      </w:pPr>
      <w:r w:rsidRPr="00F164FA">
        <w:rPr>
          <w:rFonts w:ascii="Verdana" w:hAnsi="Verdana"/>
        </w:rPr>
        <w:t>a direct financial interest would exist where the Board is considering entering into a contract or transaction with a business of which a Director is owner and operator (or one of several owners).</w:t>
      </w:r>
    </w:p>
    <w:p w14:paraId="51A73506" w14:textId="2428DA4D" w:rsidR="00DA12E9" w:rsidRPr="00F164FA" w:rsidRDefault="00DA12E9" w:rsidP="00DA12E9">
      <w:pPr>
        <w:pStyle w:val="ListParagraph"/>
        <w:numPr>
          <w:ilvl w:val="0"/>
          <w:numId w:val="38"/>
        </w:numPr>
        <w:spacing w:after="200" w:line="276" w:lineRule="auto"/>
        <w:contextualSpacing/>
        <w:rPr>
          <w:rFonts w:ascii="Verdana" w:hAnsi="Verdana"/>
        </w:rPr>
      </w:pPr>
      <w:r w:rsidRPr="00F164FA">
        <w:rPr>
          <w:rFonts w:ascii="Verdana" w:hAnsi="Verdana"/>
        </w:rPr>
        <w:t>an indirect financial interest would exist where the Board is considering entering into a contract or transaction with the spouse or family member of a Director</w:t>
      </w:r>
      <w:r w:rsidR="0068433A">
        <w:rPr>
          <w:rFonts w:ascii="Verdana" w:hAnsi="Verdana"/>
        </w:rPr>
        <w:t xml:space="preserve"> or adhoc</w:t>
      </w:r>
      <w:r w:rsidRPr="00F164FA">
        <w:rPr>
          <w:rFonts w:ascii="Verdana" w:hAnsi="Verdana"/>
        </w:rPr>
        <w:t>.</w:t>
      </w:r>
    </w:p>
    <w:p w14:paraId="16A9FC14" w14:textId="7D3F9A55" w:rsidR="00DA12E9" w:rsidRPr="00F164FA" w:rsidRDefault="00DA12E9" w:rsidP="00DA12E9">
      <w:pPr>
        <w:pStyle w:val="ListParagraph"/>
        <w:numPr>
          <w:ilvl w:val="0"/>
          <w:numId w:val="38"/>
        </w:numPr>
        <w:spacing w:after="200" w:line="276" w:lineRule="auto"/>
        <w:contextualSpacing/>
        <w:rPr>
          <w:rFonts w:ascii="Verdana" w:hAnsi="Verdana"/>
        </w:rPr>
      </w:pPr>
      <w:r w:rsidRPr="00F164FA">
        <w:rPr>
          <w:rFonts w:ascii="Verdana" w:hAnsi="Verdana"/>
        </w:rPr>
        <w:t xml:space="preserve">a personal interest that could create a conflict for the Board will exist where the Board is considering applicants for a staff position at the Society and one of those applicants is a family member of a Director </w:t>
      </w:r>
      <w:r w:rsidR="0068433A">
        <w:rPr>
          <w:rFonts w:ascii="Verdana" w:hAnsi="Verdana"/>
        </w:rPr>
        <w:t>or adhoc</w:t>
      </w:r>
      <w:r w:rsidRPr="00F164FA">
        <w:rPr>
          <w:rFonts w:ascii="Verdana" w:hAnsi="Verdana"/>
        </w:rPr>
        <w:t>.</w:t>
      </w:r>
    </w:p>
    <w:p w14:paraId="12383707" w14:textId="77A62AD0" w:rsidR="00DA12E9" w:rsidRPr="00F164FA" w:rsidRDefault="00DA12E9" w:rsidP="00DA12E9">
      <w:pPr>
        <w:rPr>
          <w:rFonts w:ascii="Verdana" w:hAnsi="Verdana"/>
        </w:rPr>
      </w:pPr>
      <w:r w:rsidRPr="00F164FA">
        <w:rPr>
          <w:rFonts w:ascii="Verdana" w:hAnsi="Verdana"/>
        </w:rPr>
        <w:t xml:space="preserve">4.7  Conflicts of interest may be actual or perceived.  An </w:t>
      </w:r>
      <w:r w:rsidRPr="00F164FA">
        <w:rPr>
          <w:rFonts w:ascii="Verdana" w:hAnsi="Verdana"/>
          <w:b/>
        </w:rPr>
        <w:t>actual conflict of interest</w:t>
      </w:r>
      <w:r w:rsidRPr="00F164FA">
        <w:rPr>
          <w:rFonts w:ascii="Verdana" w:hAnsi="Verdana"/>
        </w:rPr>
        <w:t xml:space="preserve"> is a situation in which a Director, </w:t>
      </w:r>
      <w:r w:rsidR="0068433A">
        <w:rPr>
          <w:rFonts w:ascii="Verdana" w:hAnsi="Verdana"/>
        </w:rPr>
        <w:t>adhoc</w:t>
      </w:r>
      <w:r w:rsidRPr="00F164FA">
        <w:rPr>
          <w:rFonts w:ascii="Verdana" w:hAnsi="Verdana"/>
        </w:rPr>
        <w:t xml:space="preserve"> or a person close to them in fact </w:t>
      </w:r>
      <w:r w:rsidRPr="00F164FA">
        <w:rPr>
          <w:rFonts w:ascii="Verdana" w:hAnsi="Verdana"/>
        </w:rPr>
        <w:lastRenderedPageBreak/>
        <w:t>receives, will receive or may receive a benefit, whether direct, indirect, financial or personal, from a contract or transaction with the Society.</w:t>
      </w:r>
    </w:p>
    <w:p w14:paraId="11A3BE05" w14:textId="1A06666E" w:rsidR="00DA12E9" w:rsidRDefault="00DA12E9" w:rsidP="00DA12E9">
      <w:pPr>
        <w:rPr>
          <w:rFonts w:ascii="Verdana" w:hAnsi="Verdana"/>
        </w:rPr>
      </w:pPr>
      <w:r w:rsidRPr="00F164FA">
        <w:rPr>
          <w:rFonts w:ascii="Verdana" w:hAnsi="Verdana"/>
        </w:rPr>
        <w:t xml:space="preserve">In contrast, a </w:t>
      </w:r>
      <w:r w:rsidRPr="00F164FA">
        <w:rPr>
          <w:rFonts w:ascii="Verdana" w:hAnsi="Verdana"/>
          <w:b/>
        </w:rPr>
        <w:t>perceived conflict of interest</w:t>
      </w:r>
      <w:r w:rsidRPr="00F164FA">
        <w:rPr>
          <w:rFonts w:ascii="Verdana" w:hAnsi="Verdana"/>
        </w:rPr>
        <w:t xml:space="preserve"> is a situation where a reasonably well informed person could perceive that a Director, </w:t>
      </w:r>
      <w:r w:rsidR="0068433A">
        <w:rPr>
          <w:rFonts w:ascii="Verdana" w:hAnsi="Verdana"/>
        </w:rPr>
        <w:t xml:space="preserve">adhoc, </w:t>
      </w:r>
      <w:r w:rsidRPr="00F164FA">
        <w:rPr>
          <w:rFonts w:ascii="Verdana" w:hAnsi="Verdana"/>
        </w:rPr>
        <w:t>or someone close to them is receiving, will receive or may receive a direct or indirect benefit.</w:t>
      </w:r>
    </w:p>
    <w:p w14:paraId="6FA60B5A" w14:textId="77777777" w:rsidR="00BF7C71" w:rsidRPr="00F164FA" w:rsidRDefault="00BF7C71" w:rsidP="00DA12E9">
      <w:pPr>
        <w:rPr>
          <w:rFonts w:ascii="Verdana" w:hAnsi="Verdana"/>
        </w:rPr>
      </w:pPr>
    </w:p>
    <w:p w14:paraId="51BD7B51" w14:textId="77777777" w:rsidR="00DA12E9" w:rsidRPr="00F164FA" w:rsidRDefault="00DA12E9" w:rsidP="00DA12E9">
      <w:pPr>
        <w:rPr>
          <w:rFonts w:ascii="Verdana" w:hAnsi="Verdana"/>
        </w:rPr>
      </w:pPr>
      <w:r w:rsidRPr="00F164FA">
        <w:rPr>
          <w:rFonts w:ascii="Verdana" w:hAnsi="Verdana"/>
          <w:b/>
        </w:rPr>
        <w:t>5.  Legal Requirements</w:t>
      </w:r>
    </w:p>
    <w:p w14:paraId="6D30A06C" w14:textId="77777777" w:rsidR="00DA12E9" w:rsidRPr="00F164FA" w:rsidRDefault="00DA12E9" w:rsidP="00DA12E9">
      <w:pPr>
        <w:rPr>
          <w:rFonts w:ascii="Verdana" w:hAnsi="Verdana" w:cstheme="minorHAnsi"/>
        </w:rPr>
      </w:pPr>
      <w:r w:rsidRPr="00F164FA">
        <w:rPr>
          <w:rFonts w:ascii="Verdana" w:hAnsi="Verdana"/>
        </w:rPr>
        <w:t xml:space="preserve">5.1  The </w:t>
      </w:r>
      <w:r w:rsidRPr="00F164FA">
        <w:rPr>
          <w:rFonts w:ascii="Verdana" w:hAnsi="Verdana"/>
          <w:i/>
        </w:rPr>
        <w:t>Societies Act</w:t>
      </w:r>
      <w:r w:rsidRPr="00F164FA">
        <w:rPr>
          <w:rFonts w:ascii="Verdana" w:hAnsi="Verdana" w:cstheme="minorHAnsi"/>
        </w:rPr>
        <w:t xml:space="preserve"> sets out minimum standards for the management of conflicts of interest of Directors.  These requirements are mirrored in section 7.8 of the Bylaws, which provides as follows:</w:t>
      </w:r>
    </w:p>
    <w:p w14:paraId="7D8752CE" w14:textId="1D130FFA" w:rsidR="00DA12E9" w:rsidRPr="00F164FA" w:rsidRDefault="00DA12E9" w:rsidP="00DA12E9">
      <w:pPr>
        <w:rPr>
          <w:rFonts w:ascii="Verdana" w:hAnsi="Verdana" w:cstheme="minorHAnsi"/>
          <w:i/>
        </w:rPr>
      </w:pPr>
      <w:r w:rsidRPr="00F164FA">
        <w:rPr>
          <w:rFonts w:ascii="Verdana" w:hAnsi="Verdana" w:cstheme="minorHAnsi"/>
          <w:i/>
        </w:rPr>
        <w:t xml:space="preserve">“A Director who has a conflict or indirect material interest in a contract or transaction (whether existing or proposed) with the </w:t>
      </w:r>
      <w:r w:rsidR="0068433A" w:rsidRPr="0068433A">
        <w:rPr>
          <w:rFonts w:ascii="Verdana" w:hAnsi="Verdana" w:cstheme="minorHAnsi"/>
          <w:i/>
        </w:rPr>
        <w:t>Region</w:t>
      </w:r>
      <w:r w:rsidRPr="00F164FA">
        <w:rPr>
          <w:rFonts w:ascii="Verdana" w:hAnsi="Verdana" w:cstheme="minorHAnsi"/>
          <w:i/>
        </w:rPr>
        <w:t xml:space="preserve"> or a matter for consideration by the Directors:</w:t>
      </w:r>
    </w:p>
    <w:p w14:paraId="4B80A78A" w14:textId="77777777" w:rsidR="00DA12E9" w:rsidRPr="00F164FA" w:rsidRDefault="00DA12E9" w:rsidP="00DA12E9">
      <w:pPr>
        <w:rPr>
          <w:rFonts w:ascii="Verdana" w:hAnsi="Verdana" w:cstheme="minorHAnsi"/>
          <w:i/>
        </w:rPr>
      </w:pPr>
      <w:r w:rsidRPr="00F164FA">
        <w:rPr>
          <w:rFonts w:ascii="Verdana" w:hAnsi="Verdana" w:cstheme="minorHAnsi"/>
          <w:i/>
        </w:rPr>
        <w:t>a)  will be counted in the quorum at a meeting of the Board at which the contract, transaction or matter is considered;</w:t>
      </w:r>
    </w:p>
    <w:p w14:paraId="21A838F8" w14:textId="77777777" w:rsidR="00DA12E9" w:rsidRPr="00F164FA" w:rsidRDefault="00DA12E9" w:rsidP="00DA12E9">
      <w:pPr>
        <w:rPr>
          <w:rFonts w:ascii="Verdana" w:hAnsi="Verdana" w:cstheme="minorHAnsi"/>
          <w:i/>
        </w:rPr>
      </w:pPr>
      <w:r w:rsidRPr="00F164FA">
        <w:rPr>
          <w:rFonts w:ascii="Verdana" w:hAnsi="Verdana" w:cstheme="minorHAnsi"/>
          <w:i/>
        </w:rPr>
        <w:t>b)  will disclose fully and promptly, in accordance with the Societies Act, the nature and extent of his or her interest in the contract, transaction or matter;</w:t>
      </w:r>
    </w:p>
    <w:p w14:paraId="4D9E41C8" w14:textId="77777777" w:rsidR="00DA12E9" w:rsidRPr="00F164FA" w:rsidRDefault="00DA12E9" w:rsidP="00DA12E9">
      <w:pPr>
        <w:rPr>
          <w:rFonts w:ascii="Verdana" w:hAnsi="Verdana" w:cstheme="minorHAnsi"/>
          <w:i/>
        </w:rPr>
      </w:pPr>
      <w:r w:rsidRPr="00F164FA">
        <w:rPr>
          <w:rFonts w:ascii="Verdana" w:hAnsi="Verdana" w:cstheme="minorHAnsi"/>
          <w:i/>
        </w:rPr>
        <w:t>c)  is not entitled to vote on the contract, transaction or matter;</w:t>
      </w:r>
    </w:p>
    <w:p w14:paraId="4B4E7EA1" w14:textId="77777777" w:rsidR="00DA12E9" w:rsidRPr="00F164FA" w:rsidRDefault="00DA12E9" w:rsidP="00DA12E9">
      <w:pPr>
        <w:rPr>
          <w:rFonts w:ascii="Verdana" w:hAnsi="Verdana" w:cstheme="minorHAnsi"/>
          <w:i/>
        </w:rPr>
      </w:pPr>
      <w:r w:rsidRPr="00F164FA">
        <w:rPr>
          <w:rFonts w:ascii="Verdana" w:hAnsi="Verdana" w:cstheme="minorHAnsi"/>
          <w:i/>
        </w:rPr>
        <w:t>d)  will absent himself or herself from the meeting or portion thereof:</w:t>
      </w:r>
    </w:p>
    <w:p w14:paraId="1D5CD2B0" w14:textId="77777777" w:rsidR="00DA12E9" w:rsidRPr="00F164FA" w:rsidRDefault="00DA12E9" w:rsidP="00DA12E9">
      <w:pPr>
        <w:rPr>
          <w:rFonts w:ascii="Verdana" w:hAnsi="Verdana" w:cstheme="minorHAnsi"/>
          <w:i/>
        </w:rPr>
      </w:pPr>
      <w:r w:rsidRPr="00F164FA">
        <w:rPr>
          <w:rFonts w:ascii="Verdana" w:hAnsi="Verdana" w:cstheme="minorHAnsi"/>
          <w:i/>
        </w:rPr>
        <w:tab/>
        <w:t>1)  at which the contract, transaction or matter is discussed, unless requested by the Board to remain to provide relevant information; and</w:t>
      </w:r>
    </w:p>
    <w:p w14:paraId="0D0B6882" w14:textId="77777777" w:rsidR="00DA12E9" w:rsidRPr="00F164FA" w:rsidRDefault="00DA12E9" w:rsidP="00DA12E9">
      <w:pPr>
        <w:rPr>
          <w:rFonts w:ascii="Verdana" w:hAnsi="Verdana" w:cstheme="minorHAnsi"/>
          <w:i/>
        </w:rPr>
      </w:pPr>
      <w:r w:rsidRPr="00F164FA">
        <w:rPr>
          <w:rFonts w:ascii="Verdana" w:hAnsi="Verdana" w:cstheme="minorHAnsi"/>
          <w:i/>
        </w:rPr>
        <w:tab/>
        <w:t>2)  in any case, during the vote on the contract, transaction or matter; and</w:t>
      </w:r>
    </w:p>
    <w:p w14:paraId="09B4EA0B" w14:textId="77777777" w:rsidR="00DA12E9" w:rsidRPr="00F164FA" w:rsidRDefault="00DA12E9" w:rsidP="00DA12E9">
      <w:pPr>
        <w:rPr>
          <w:rFonts w:ascii="Verdana" w:hAnsi="Verdana" w:cstheme="minorHAnsi"/>
          <w:i/>
        </w:rPr>
      </w:pPr>
      <w:r w:rsidRPr="00F164FA">
        <w:rPr>
          <w:rFonts w:ascii="Verdana" w:hAnsi="Verdana" w:cstheme="minorHAnsi"/>
          <w:i/>
        </w:rPr>
        <w:t>e)  must refrain from any action intended to influence the discussion or vote.”</w:t>
      </w:r>
    </w:p>
    <w:p w14:paraId="7C835EEA" w14:textId="77777777" w:rsidR="00DA12E9" w:rsidRDefault="00DA12E9" w:rsidP="00DA12E9">
      <w:pPr>
        <w:rPr>
          <w:rFonts w:ascii="Verdana" w:hAnsi="Verdana" w:cstheme="minorHAnsi"/>
        </w:rPr>
      </w:pPr>
      <w:r w:rsidRPr="00F164FA">
        <w:rPr>
          <w:rFonts w:ascii="Verdana" w:hAnsi="Verdana" w:cstheme="minorHAnsi"/>
        </w:rPr>
        <w:t>5.2  Failure to comply with these statutory requirements may result in personal liability of the Director or Directors in question.</w:t>
      </w:r>
    </w:p>
    <w:p w14:paraId="017153DA" w14:textId="77777777" w:rsidR="00BF7C71" w:rsidRPr="00F164FA" w:rsidRDefault="00BF7C71" w:rsidP="00DA12E9">
      <w:pPr>
        <w:rPr>
          <w:rFonts w:ascii="Verdana" w:hAnsi="Verdana" w:cstheme="minorHAnsi"/>
        </w:rPr>
      </w:pPr>
    </w:p>
    <w:p w14:paraId="56DD3CAE" w14:textId="77777777" w:rsidR="00DA12E9" w:rsidRPr="00F164FA" w:rsidRDefault="00DA12E9" w:rsidP="00DA12E9">
      <w:pPr>
        <w:rPr>
          <w:rFonts w:ascii="Verdana" w:hAnsi="Verdana" w:cstheme="minorHAnsi"/>
        </w:rPr>
      </w:pPr>
      <w:r w:rsidRPr="00F164FA">
        <w:rPr>
          <w:rFonts w:ascii="Verdana" w:hAnsi="Verdana" w:cstheme="minorHAnsi"/>
          <w:b/>
        </w:rPr>
        <w:t>6.  Duties on Appointment or Hire</w:t>
      </w:r>
    </w:p>
    <w:p w14:paraId="006DBADA" w14:textId="0BA60861" w:rsidR="00DA12E9" w:rsidRPr="00F164FA" w:rsidRDefault="00DA12E9" w:rsidP="00DA12E9">
      <w:pPr>
        <w:rPr>
          <w:rFonts w:ascii="Verdana" w:hAnsi="Verdana" w:cstheme="minorHAnsi"/>
        </w:rPr>
      </w:pPr>
      <w:r w:rsidRPr="00F164FA">
        <w:rPr>
          <w:rFonts w:ascii="Verdana" w:hAnsi="Verdana" w:cstheme="minorHAnsi"/>
        </w:rPr>
        <w:t>6.1  On appointment as Director</w:t>
      </w:r>
      <w:r w:rsidR="00A01750">
        <w:rPr>
          <w:rFonts w:ascii="Verdana" w:hAnsi="Verdana" w:cstheme="minorHAnsi"/>
        </w:rPr>
        <w:t xml:space="preserve"> or adhoc</w:t>
      </w:r>
      <w:r w:rsidRPr="00F164FA">
        <w:rPr>
          <w:rFonts w:ascii="Verdana" w:hAnsi="Verdana" w:cstheme="minorHAnsi"/>
        </w:rPr>
        <w:t xml:space="preserve"> to the Society, </w:t>
      </w:r>
      <w:r w:rsidRPr="00A01750">
        <w:rPr>
          <w:rFonts w:ascii="Verdana" w:hAnsi="Verdana" w:cstheme="minorHAnsi"/>
          <w:strike/>
        </w:rPr>
        <w:t>or upon hiring as a staff-person with the Society</w:t>
      </w:r>
      <w:r w:rsidRPr="00F164FA">
        <w:rPr>
          <w:rFonts w:ascii="Verdana" w:hAnsi="Verdana" w:cstheme="minorHAnsi"/>
        </w:rPr>
        <w:t xml:space="preserve">, individuals are expected to arrange their affairs and interests outside the Society in a manner that will, to the greatest extent possible, prevent actual or perceived conflict of interest with one’s duties and responsibilities to the Society.  This </w:t>
      </w:r>
      <w:r w:rsidRPr="00F164FA">
        <w:rPr>
          <w:rFonts w:ascii="Verdana" w:hAnsi="Verdana" w:cstheme="minorHAnsi"/>
          <w:u w:val="single"/>
        </w:rPr>
        <w:t>may</w:t>
      </w:r>
      <w:r w:rsidRPr="00F164FA">
        <w:rPr>
          <w:rFonts w:ascii="Verdana" w:hAnsi="Verdana" w:cstheme="minorHAnsi"/>
        </w:rPr>
        <w:t xml:space="preserve"> include resigning from the boards or other organizations where it is likely that the divided loyalty or potential for conflict of interest will result in problems for either organization.</w:t>
      </w:r>
    </w:p>
    <w:p w14:paraId="0CA5F64B" w14:textId="78B342DB" w:rsidR="00DA12E9" w:rsidRDefault="00DA12E9" w:rsidP="00DA12E9">
      <w:pPr>
        <w:rPr>
          <w:rFonts w:ascii="Verdana" w:hAnsi="Verdana" w:cstheme="minorHAnsi"/>
        </w:rPr>
      </w:pPr>
      <w:r w:rsidRPr="00F164FA">
        <w:rPr>
          <w:rFonts w:ascii="Verdana" w:hAnsi="Verdana" w:cstheme="minorHAnsi"/>
        </w:rPr>
        <w:t>6.2  Directors</w:t>
      </w:r>
      <w:r w:rsidR="0068433A">
        <w:rPr>
          <w:rFonts w:ascii="Verdana" w:hAnsi="Verdana" w:cstheme="minorHAnsi"/>
        </w:rPr>
        <w:t xml:space="preserve"> and adhocs</w:t>
      </w:r>
      <w:r w:rsidRPr="00F164FA">
        <w:rPr>
          <w:rFonts w:ascii="Verdana" w:hAnsi="Verdana" w:cstheme="minorHAnsi"/>
        </w:rPr>
        <w:t xml:space="preserve"> will, on appointment, provide the Board or Chief Executive Officer, respectively, with a written statement listing each other organization on which the individual serves as a Director, officer, committee chair or other position of decision-making authority.</w:t>
      </w:r>
    </w:p>
    <w:p w14:paraId="6B51E87E" w14:textId="77777777" w:rsidR="00BF7C71" w:rsidRPr="00F164FA" w:rsidRDefault="00BF7C71" w:rsidP="00DA12E9">
      <w:pPr>
        <w:rPr>
          <w:rFonts w:ascii="Verdana" w:hAnsi="Verdana" w:cstheme="minorHAnsi"/>
        </w:rPr>
      </w:pPr>
    </w:p>
    <w:p w14:paraId="55E65E75" w14:textId="77777777" w:rsidR="00DA12E9" w:rsidRPr="00F164FA" w:rsidRDefault="00DA12E9" w:rsidP="00DA12E9">
      <w:pPr>
        <w:rPr>
          <w:rFonts w:ascii="Verdana" w:hAnsi="Verdana" w:cstheme="minorHAnsi"/>
        </w:rPr>
      </w:pPr>
      <w:r w:rsidRPr="00F164FA">
        <w:rPr>
          <w:rFonts w:ascii="Verdana" w:hAnsi="Verdana" w:cstheme="minorHAnsi"/>
          <w:b/>
        </w:rPr>
        <w:t>7.  On-going Duties with Respect to Conflict of Interest</w:t>
      </w:r>
    </w:p>
    <w:p w14:paraId="01C2913A" w14:textId="2139C3DC" w:rsidR="00DA12E9" w:rsidRPr="00F164FA" w:rsidRDefault="00DA12E9" w:rsidP="00DA12E9">
      <w:pPr>
        <w:rPr>
          <w:rFonts w:ascii="Verdana" w:hAnsi="Verdana" w:cstheme="minorHAnsi"/>
        </w:rPr>
      </w:pPr>
      <w:r w:rsidRPr="00F164FA">
        <w:rPr>
          <w:rFonts w:ascii="Verdana" w:hAnsi="Verdana" w:cstheme="minorHAnsi"/>
        </w:rPr>
        <w:t>7.1  Directors</w:t>
      </w:r>
      <w:r w:rsidR="0068433A">
        <w:rPr>
          <w:rFonts w:ascii="Verdana" w:hAnsi="Verdana" w:cstheme="minorHAnsi"/>
        </w:rPr>
        <w:t xml:space="preserve"> and adhocs</w:t>
      </w:r>
      <w:r w:rsidRPr="00F164FA">
        <w:rPr>
          <w:rFonts w:ascii="Verdana" w:hAnsi="Verdana" w:cstheme="minorHAnsi"/>
        </w:rPr>
        <w:t xml:space="preserve"> must, on a continuing and on-going basis, consider whether any relationships or interests, whether financial or personal, have arisen whereby they have, may have, or be perceived as having, a conflict of interest with the Society.</w:t>
      </w:r>
    </w:p>
    <w:p w14:paraId="204A0A48" w14:textId="02A17DA6" w:rsidR="00DA12E9" w:rsidRPr="00F164FA" w:rsidRDefault="00DA12E9" w:rsidP="00DA12E9">
      <w:pPr>
        <w:rPr>
          <w:rFonts w:ascii="Verdana" w:hAnsi="Verdana" w:cstheme="minorHAnsi"/>
        </w:rPr>
      </w:pPr>
      <w:r w:rsidRPr="00F164FA">
        <w:rPr>
          <w:rFonts w:ascii="Verdana" w:hAnsi="Verdana" w:cstheme="minorHAnsi"/>
        </w:rPr>
        <w:lastRenderedPageBreak/>
        <w:t xml:space="preserve">7.2  If a Director </w:t>
      </w:r>
      <w:r w:rsidR="0068433A">
        <w:rPr>
          <w:rFonts w:ascii="Verdana" w:hAnsi="Verdana" w:cstheme="minorHAnsi"/>
        </w:rPr>
        <w:t xml:space="preserve">or </w:t>
      </w:r>
      <w:r w:rsidR="0068433A" w:rsidRPr="0068433A">
        <w:rPr>
          <w:rFonts w:ascii="Verdana" w:hAnsi="Verdana" w:cstheme="minorHAnsi"/>
        </w:rPr>
        <w:t>adhoc</w:t>
      </w:r>
      <w:r w:rsidRPr="00F164FA">
        <w:rPr>
          <w:rFonts w:ascii="Verdana" w:hAnsi="Verdana" w:cstheme="minorHAnsi"/>
        </w:rPr>
        <w:t xml:space="preserve"> is unsure or in doubt as to whether there is a conflict of interest, he or she should discuss the matter with the Board President to determine if there is a conflict of interest and what further steps need be taken.</w:t>
      </w:r>
    </w:p>
    <w:p w14:paraId="53792614" w14:textId="5B30178A" w:rsidR="00DA12E9" w:rsidRPr="00F164FA" w:rsidRDefault="00DA12E9" w:rsidP="00DA12E9">
      <w:pPr>
        <w:rPr>
          <w:rFonts w:ascii="Verdana" w:hAnsi="Verdana" w:cstheme="minorHAnsi"/>
        </w:rPr>
      </w:pPr>
      <w:r w:rsidRPr="00F164FA">
        <w:rPr>
          <w:rFonts w:ascii="Verdana" w:hAnsi="Verdana" w:cstheme="minorHAnsi"/>
        </w:rPr>
        <w:t>7.3  If a Director</w:t>
      </w:r>
      <w:r w:rsidR="0068433A">
        <w:rPr>
          <w:rFonts w:ascii="Verdana" w:hAnsi="Verdana" w:cstheme="minorHAnsi"/>
        </w:rPr>
        <w:t xml:space="preserve"> or adhoc</w:t>
      </w:r>
      <w:r w:rsidRPr="00F164FA">
        <w:rPr>
          <w:rFonts w:ascii="Verdana" w:hAnsi="Verdana" w:cstheme="minorHAnsi"/>
        </w:rPr>
        <w:t xml:space="preserve"> has either a financial or personal interest that may affect (or be perceived as affecting) their ability to act in the best interests of the Society or if they, or some person or entity close to them may receive a direct or indirect benefit from a current or proposed contract or transaction with the Society, that Director</w:t>
      </w:r>
      <w:r w:rsidR="0068433A">
        <w:rPr>
          <w:rFonts w:ascii="Verdana" w:hAnsi="Verdana" w:cstheme="minorHAnsi"/>
        </w:rPr>
        <w:t xml:space="preserve"> or adhoc</w:t>
      </w:r>
      <w:r w:rsidRPr="00F164FA">
        <w:rPr>
          <w:rFonts w:ascii="Verdana" w:hAnsi="Verdana" w:cstheme="minorHAnsi"/>
        </w:rPr>
        <w:t xml:space="preserve"> must:</w:t>
      </w:r>
    </w:p>
    <w:p w14:paraId="69B6A767" w14:textId="77777777" w:rsidR="00DA12E9" w:rsidRPr="00F164FA" w:rsidRDefault="00DA12E9" w:rsidP="00DA12E9">
      <w:pPr>
        <w:pStyle w:val="ListParagraph"/>
        <w:numPr>
          <w:ilvl w:val="0"/>
          <w:numId w:val="39"/>
        </w:numPr>
        <w:spacing w:after="200" w:line="276" w:lineRule="auto"/>
        <w:contextualSpacing/>
        <w:rPr>
          <w:rFonts w:ascii="Verdana" w:hAnsi="Verdana" w:cstheme="minorHAnsi"/>
        </w:rPr>
      </w:pPr>
      <w:r w:rsidRPr="00F164FA">
        <w:rPr>
          <w:rFonts w:ascii="Verdana" w:hAnsi="Verdana" w:cstheme="minorHAnsi"/>
        </w:rPr>
        <w:t>fully and promptly disclose the conflict as set out below;</w:t>
      </w:r>
    </w:p>
    <w:p w14:paraId="1F4107F7" w14:textId="77777777" w:rsidR="00DA12E9" w:rsidRPr="00F164FA" w:rsidRDefault="00DA12E9" w:rsidP="00DA12E9">
      <w:pPr>
        <w:pStyle w:val="ListParagraph"/>
        <w:numPr>
          <w:ilvl w:val="0"/>
          <w:numId w:val="39"/>
        </w:numPr>
        <w:spacing w:after="200" w:line="276" w:lineRule="auto"/>
        <w:contextualSpacing/>
        <w:rPr>
          <w:rFonts w:ascii="Verdana" w:hAnsi="Verdana" w:cstheme="minorHAnsi"/>
        </w:rPr>
      </w:pPr>
      <w:r w:rsidRPr="00F164FA">
        <w:rPr>
          <w:rFonts w:ascii="Verdana" w:hAnsi="Verdana" w:cstheme="minorHAnsi"/>
        </w:rPr>
        <w:t>provide such information as may be requested to allow the  Society to determine the most appropriate course of action, including the reasons why he or she considers there is or may be a conflict of interest; and</w:t>
      </w:r>
    </w:p>
    <w:p w14:paraId="1CDB57A3" w14:textId="5F03F541" w:rsidR="00DA12E9" w:rsidRPr="00F164FA" w:rsidRDefault="00DA12E9" w:rsidP="00DA12E9">
      <w:pPr>
        <w:pStyle w:val="ListParagraph"/>
        <w:numPr>
          <w:ilvl w:val="0"/>
          <w:numId w:val="39"/>
        </w:numPr>
        <w:spacing w:after="200" w:line="276" w:lineRule="auto"/>
        <w:contextualSpacing/>
        <w:rPr>
          <w:rFonts w:ascii="Verdana" w:hAnsi="Verdana" w:cstheme="minorHAnsi"/>
        </w:rPr>
      </w:pPr>
      <w:r w:rsidRPr="00F164FA">
        <w:rPr>
          <w:rFonts w:ascii="Verdana" w:hAnsi="Verdana" w:cstheme="minorHAnsi"/>
        </w:rPr>
        <w:t>unless expressly instructed by the Board President to the contrary, refrain from doing any of the following:</w:t>
      </w:r>
    </w:p>
    <w:p w14:paraId="25BDD7F1" w14:textId="77777777" w:rsidR="00DA12E9" w:rsidRPr="00F164FA" w:rsidRDefault="00DA12E9" w:rsidP="00DA12E9">
      <w:pPr>
        <w:pStyle w:val="ListParagraph"/>
        <w:rPr>
          <w:rFonts w:ascii="Verdana" w:hAnsi="Verdana" w:cstheme="minorHAnsi"/>
        </w:rPr>
      </w:pPr>
      <w:proofErr w:type="spellStart"/>
      <w:r w:rsidRPr="00F164FA">
        <w:rPr>
          <w:rFonts w:ascii="Verdana" w:hAnsi="Verdana" w:cstheme="minorHAnsi"/>
        </w:rPr>
        <w:t>i</w:t>
      </w:r>
      <w:proofErr w:type="spellEnd"/>
      <w:r w:rsidRPr="00F164FA">
        <w:rPr>
          <w:rFonts w:ascii="Verdana" w:hAnsi="Verdana" w:cstheme="minorHAnsi"/>
        </w:rPr>
        <w:t>)  attending at any part of a meeting during which the conflict matter is under consideration;</w:t>
      </w:r>
    </w:p>
    <w:p w14:paraId="7F11F637" w14:textId="77777777" w:rsidR="00DA12E9" w:rsidRPr="00F164FA" w:rsidRDefault="00DA12E9" w:rsidP="00DA12E9">
      <w:pPr>
        <w:pStyle w:val="ListParagraph"/>
        <w:rPr>
          <w:rFonts w:ascii="Verdana" w:hAnsi="Verdana" w:cstheme="minorHAnsi"/>
        </w:rPr>
      </w:pPr>
      <w:r w:rsidRPr="00F164FA">
        <w:rPr>
          <w:rFonts w:ascii="Verdana" w:hAnsi="Verdana" w:cstheme="minorHAnsi"/>
        </w:rPr>
        <w:t>ii)  participating in any discussion of the conflict matter;</w:t>
      </w:r>
    </w:p>
    <w:p w14:paraId="6F1F88A0" w14:textId="77777777" w:rsidR="00DA12E9" w:rsidRPr="00F164FA" w:rsidRDefault="00DA12E9" w:rsidP="00DA12E9">
      <w:pPr>
        <w:pStyle w:val="ListParagraph"/>
        <w:rPr>
          <w:rFonts w:ascii="Verdana" w:hAnsi="Verdana" w:cstheme="minorHAnsi"/>
        </w:rPr>
      </w:pPr>
      <w:r w:rsidRPr="00F164FA">
        <w:rPr>
          <w:rFonts w:ascii="Verdana" w:hAnsi="Verdana" w:cstheme="minorHAnsi"/>
        </w:rPr>
        <w:t>iii)  attempting in any way, whether before, during the matter is raised, to influence the discussion of the conflict matter or a decision related to the matter; or</w:t>
      </w:r>
    </w:p>
    <w:p w14:paraId="27C94AA7" w14:textId="77777777" w:rsidR="00DA12E9" w:rsidRDefault="00DA12E9" w:rsidP="00DA12E9">
      <w:pPr>
        <w:pStyle w:val="ListParagraph"/>
        <w:rPr>
          <w:rFonts w:ascii="Verdana" w:hAnsi="Verdana" w:cstheme="minorHAnsi"/>
        </w:rPr>
      </w:pPr>
      <w:r w:rsidRPr="00F164FA">
        <w:rPr>
          <w:rFonts w:ascii="Verdana" w:hAnsi="Verdana" w:cstheme="minorHAnsi"/>
        </w:rPr>
        <w:t>iv)  if applicable, voting on a question in respect of the conflict matter.</w:t>
      </w:r>
    </w:p>
    <w:p w14:paraId="3107F808" w14:textId="77777777" w:rsidR="00BF7C71" w:rsidRPr="00F164FA" w:rsidRDefault="00BF7C71" w:rsidP="00DA12E9">
      <w:pPr>
        <w:pStyle w:val="ListParagraph"/>
        <w:rPr>
          <w:rFonts w:ascii="Verdana" w:hAnsi="Verdana" w:cstheme="minorHAnsi"/>
        </w:rPr>
      </w:pPr>
    </w:p>
    <w:p w14:paraId="7041AB20" w14:textId="77777777" w:rsidR="00DA12E9" w:rsidRPr="00F164FA" w:rsidRDefault="00DA12E9" w:rsidP="00DA12E9">
      <w:pPr>
        <w:rPr>
          <w:rFonts w:ascii="Verdana" w:hAnsi="Verdana" w:cstheme="minorHAnsi"/>
        </w:rPr>
      </w:pPr>
      <w:r w:rsidRPr="00F164FA">
        <w:rPr>
          <w:rFonts w:ascii="Verdana" w:hAnsi="Verdana" w:cstheme="minorHAnsi"/>
          <w:b/>
        </w:rPr>
        <w:t>8.  Disclosing a Conflict of Interest</w:t>
      </w:r>
    </w:p>
    <w:p w14:paraId="224EEF40" w14:textId="6799B1E8" w:rsidR="00DA12E9" w:rsidRPr="00F164FA" w:rsidRDefault="00DA12E9" w:rsidP="00DA12E9">
      <w:pPr>
        <w:rPr>
          <w:rFonts w:ascii="Verdana" w:hAnsi="Verdana" w:cstheme="minorHAnsi"/>
        </w:rPr>
      </w:pPr>
      <w:r w:rsidRPr="00F164FA">
        <w:rPr>
          <w:rFonts w:ascii="Verdana" w:hAnsi="Verdana" w:cstheme="minorHAnsi"/>
        </w:rPr>
        <w:t>8.1  A director</w:t>
      </w:r>
      <w:r w:rsidR="0068433A">
        <w:rPr>
          <w:rFonts w:ascii="Verdana" w:hAnsi="Verdana" w:cstheme="minorHAnsi"/>
        </w:rPr>
        <w:t xml:space="preserve"> or adhoc</w:t>
      </w:r>
      <w:r w:rsidRPr="00F164FA">
        <w:rPr>
          <w:rFonts w:ascii="Verdana" w:hAnsi="Verdana" w:cstheme="minorHAnsi"/>
        </w:rPr>
        <w:t xml:space="preserve"> must disclose the existence of a conflict of interest, whether actual, potential or apparent, as soon as he or she becomes aware of it.  Generally, this will happen before the relevant issue is determined or decision is made.</w:t>
      </w:r>
    </w:p>
    <w:p w14:paraId="493D3135" w14:textId="6C8FD2A9" w:rsidR="00DA12E9" w:rsidRPr="00F164FA" w:rsidRDefault="00DA12E9" w:rsidP="00DA12E9">
      <w:pPr>
        <w:rPr>
          <w:rFonts w:ascii="Verdana" w:hAnsi="Verdana" w:cstheme="minorHAnsi"/>
        </w:rPr>
      </w:pPr>
      <w:r w:rsidRPr="00F164FA">
        <w:rPr>
          <w:rFonts w:ascii="Verdana" w:hAnsi="Verdana" w:cstheme="minorHAnsi"/>
        </w:rPr>
        <w:t>8.2  If a Director</w:t>
      </w:r>
      <w:r w:rsidR="0068433A">
        <w:rPr>
          <w:rFonts w:ascii="Verdana" w:hAnsi="Verdana" w:cstheme="minorHAnsi"/>
        </w:rPr>
        <w:t xml:space="preserve"> or adhoc</w:t>
      </w:r>
      <w:r w:rsidRPr="00F164FA">
        <w:rPr>
          <w:rFonts w:ascii="Verdana" w:hAnsi="Verdana" w:cstheme="minorHAnsi"/>
        </w:rPr>
        <w:t xml:space="preserve"> does not become aware of the conflict matter until after a transaction is concluded, nevertheless he or she must still disclose the conflict immediately.</w:t>
      </w:r>
    </w:p>
    <w:p w14:paraId="030D05E1" w14:textId="58DD8528" w:rsidR="00DA12E9" w:rsidRPr="00F164FA" w:rsidRDefault="00DA12E9" w:rsidP="00DA12E9">
      <w:pPr>
        <w:rPr>
          <w:rFonts w:ascii="Verdana" w:hAnsi="Verdana" w:cstheme="minorHAnsi"/>
        </w:rPr>
      </w:pPr>
      <w:r w:rsidRPr="00F164FA">
        <w:rPr>
          <w:rFonts w:ascii="Verdana" w:hAnsi="Verdana" w:cstheme="minorHAnsi"/>
        </w:rPr>
        <w:t>8.</w:t>
      </w:r>
      <w:r w:rsidR="0068433A">
        <w:rPr>
          <w:rFonts w:ascii="Verdana" w:hAnsi="Verdana" w:cstheme="minorHAnsi"/>
        </w:rPr>
        <w:t>3</w:t>
      </w:r>
      <w:r w:rsidRPr="00F164FA">
        <w:rPr>
          <w:rFonts w:ascii="Verdana" w:hAnsi="Verdana" w:cstheme="minorHAnsi"/>
        </w:rPr>
        <w:t xml:space="preserve">  In the case of a Director</w:t>
      </w:r>
      <w:r w:rsidR="0068433A">
        <w:rPr>
          <w:rFonts w:ascii="Verdana" w:hAnsi="Verdana" w:cstheme="minorHAnsi"/>
        </w:rPr>
        <w:t xml:space="preserve"> or adhoc</w:t>
      </w:r>
      <w:r w:rsidRPr="00F164FA">
        <w:rPr>
          <w:rFonts w:ascii="Verdana" w:hAnsi="Verdana" w:cstheme="minorHAnsi"/>
        </w:rPr>
        <w:t xml:space="preserve"> who becomes aware of an actual, potential or perceived conflict of interest he or she must:</w:t>
      </w:r>
    </w:p>
    <w:p w14:paraId="25A73792" w14:textId="77777777" w:rsidR="00DA12E9" w:rsidRPr="00F164FA" w:rsidRDefault="00DA12E9" w:rsidP="00DA12E9">
      <w:pPr>
        <w:pStyle w:val="ListParagraph"/>
        <w:numPr>
          <w:ilvl w:val="0"/>
          <w:numId w:val="41"/>
        </w:numPr>
        <w:spacing w:after="200" w:line="276" w:lineRule="auto"/>
        <w:contextualSpacing/>
        <w:rPr>
          <w:rFonts w:ascii="Verdana" w:hAnsi="Verdana" w:cstheme="minorHAnsi"/>
        </w:rPr>
      </w:pPr>
      <w:r w:rsidRPr="00F164FA">
        <w:rPr>
          <w:rFonts w:ascii="Verdana" w:hAnsi="Verdana" w:cstheme="minorHAnsi"/>
        </w:rPr>
        <w:t>immediately disclose in writing provided to every other Director the nature and extent of the conflict of interest and all relevant circumstances; and</w:t>
      </w:r>
    </w:p>
    <w:p w14:paraId="1B0BA3AD" w14:textId="77777777" w:rsidR="00DA12E9" w:rsidRPr="00F164FA" w:rsidRDefault="00DA12E9" w:rsidP="00DA12E9">
      <w:pPr>
        <w:pStyle w:val="ListParagraph"/>
        <w:numPr>
          <w:ilvl w:val="0"/>
          <w:numId w:val="41"/>
        </w:numPr>
        <w:spacing w:after="200" w:line="276" w:lineRule="auto"/>
        <w:contextualSpacing/>
        <w:rPr>
          <w:rFonts w:ascii="Verdana" w:hAnsi="Verdana" w:cstheme="minorHAnsi"/>
        </w:rPr>
      </w:pPr>
      <w:r w:rsidRPr="00F164FA">
        <w:rPr>
          <w:rFonts w:ascii="Verdana" w:hAnsi="Verdana" w:cstheme="minorHAnsi"/>
        </w:rPr>
        <w:t>provide such further information as may be requested by the Board President.</w:t>
      </w:r>
    </w:p>
    <w:p w14:paraId="2892E0D7" w14:textId="35E0BAE7" w:rsidR="00DA12E9" w:rsidRPr="00F164FA" w:rsidRDefault="0068433A" w:rsidP="00DA12E9">
      <w:pPr>
        <w:rPr>
          <w:rFonts w:ascii="Verdana" w:hAnsi="Verdana" w:cstheme="minorHAnsi"/>
        </w:rPr>
      </w:pPr>
      <w:r>
        <w:rPr>
          <w:rFonts w:ascii="Verdana" w:hAnsi="Verdana" w:cstheme="minorHAnsi"/>
        </w:rPr>
        <w:t xml:space="preserve">8.4 </w:t>
      </w:r>
      <w:r w:rsidR="00DA12E9" w:rsidRPr="00F164FA">
        <w:rPr>
          <w:rFonts w:ascii="Verdana" w:hAnsi="Verdana" w:cstheme="minorHAnsi"/>
        </w:rPr>
        <w:t>If a Director</w:t>
      </w:r>
      <w:r>
        <w:rPr>
          <w:rFonts w:ascii="Verdana" w:hAnsi="Verdana" w:cstheme="minorHAnsi"/>
        </w:rPr>
        <w:t xml:space="preserve"> or adhoc </w:t>
      </w:r>
      <w:r w:rsidR="00DA12E9" w:rsidRPr="00F164FA">
        <w:rPr>
          <w:rFonts w:ascii="Verdana" w:hAnsi="Verdana" w:cstheme="minorHAnsi"/>
        </w:rPr>
        <w:t>becomes aware of a conflict matter during a meeting, he or she should declare it verbally before all Directors present, which will be recorded with the minutes of the meeting, leave the meeting and then complete and submit a formal written declaration as soon as possible thereafter.</w:t>
      </w:r>
    </w:p>
    <w:p w14:paraId="25C86C67" w14:textId="5B0996B1" w:rsidR="00DA12E9" w:rsidRPr="00F164FA" w:rsidRDefault="00DA12E9" w:rsidP="00DA12E9">
      <w:pPr>
        <w:rPr>
          <w:rFonts w:ascii="Verdana" w:hAnsi="Verdana" w:cstheme="minorHAnsi"/>
        </w:rPr>
      </w:pPr>
      <w:r w:rsidRPr="00F164FA">
        <w:rPr>
          <w:rFonts w:ascii="Verdana" w:hAnsi="Verdana" w:cstheme="minorHAnsi"/>
        </w:rPr>
        <w:t>A Director</w:t>
      </w:r>
      <w:r w:rsidR="0068433A">
        <w:rPr>
          <w:rFonts w:ascii="Verdana" w:hAnsi="Verdana" w:cstheme="minorHAnsi"/>
        </w:rPr>
        <w:t xml:space="preserve"> or adhoc</w:t>
      </w:r>
      <w:r w:rsidRPr="00F164FA">
        <w:rPr>
          <w:rFonts w:ascii="Verdana" w:hAnsi="Verdana" w:cstheme="minorHAnsi"/>
        </w:rPr>
        <w:t xml:space="preserve"> should repeat his or her disclosure on any occasion or meeting where the conflict matter arises.</w:t>
      </w:r>
    </w:p>
    <w:p w14:paraId="14F36C29" w14:textId="5FB3A7AF" w:rsidR="00DA12E9" w:rsidRPr="00BF7C71" w:rsidRDefault="00DA12E9" w:rsidP="00BF7C71">
      <w:pPr>
        <w:pStyle w:val="ListParagraph"/>
        <w:numPr>
          <w:ilvl w:val="1"/>
          <w:numId w:val="20"/>
        </w:numPr>
        <w:rPr>
          <w:rFonts w:ascii="Verdana" w:hAnsi="Verdana" w:cstheme="minorHAnsi"/>
        </w:rPr>
      </w:pPr>
      <w:r w:rsidRPr="00BF7C71">
        <w:rPr>
          <w:rFonts w:ascii="Verdana" w:hAnsi="Verdana" w:cstheme="minorHAnsi"/>
        </w:rPr>
        <w:t xml:space="preserve">The written disclosure of a conflict of interest may be delivered by current mail or e-mail, and will include full disclosure of the nature and extend of </w:t>
      </w:r>
      <w:r w:rsidRPr="00BF7C71">
        <w:rPr>
          <w:rFonts w:ascii="Verdana" w:hAnsi="Verdana" w:cstheme="minorHAnsi"/>
        </w:rPr>
        <w:lastRenderedPageBreak/>
        <w:t>the Director</w:t>
      </w:r>
      <w:r w:rsidR="0068433A" w:rsidRPr="00BF7C71">
        <w:rPr>
          <w:rFonts w:ascii="Verdana" w:hAnsi="Verdana" w:cstheme="minorHAnsi"/>
        </w:rPr>
        <w:t xml:space="preserve"> or adhoc</w:t>
      </w:r>
      <w:r w:rsidRPr="00BF7C71">
        <w:rPr>
          <w:rFonts w:ascii="Verdana" w:hAnsi="Verdana" w:cstheme="minorHAnsi"/>
        </w:rPr>
        <w:t xml:space="preserve"> outside interest and a description of how that interest does, will or may conflict or be perceived as a conflicting with his or  her duties to the Society.</w:t>
      </w:r>
    </w:p>
    <w:p w14:paraId="52BE0ADD" w14:textId="77777777" w:rsidR="00BF7C71" w:rsidRPr="00BF7C71" w:rsidRDefault="00BF7C71" w:rsidP="008A5E0A">
      <w:pPr>
        <w:pStyle w:val="ListParagraph"/>
        <w:ind w:left="1080"/>
        <w:rPr>
          <w:rFonts w:ascii="Verdana" w:hAnsi="Verdana" w:cstheme="minorHAnsi"/>
        </w:rPr>
      </w:pPr>
    </w:p>
    <w:p w14:paraId="598911F9" w14:textId="77777777" w:rsidR="00DA12E9" w:rsidRPr="00F164FA" w:rsidRDefault="00DA12E9" w:rsidP="00DA12E9">
      <w:pPr>
        <w:rPr>
          <w:rFonts w:ascii="Verdana" w:hAnsi="Verdana" w:cstheme="minorHAnsi"/>
        </w:rPr>
      </w:pPr>
      <w:r w:rsidRPr="00F164FA">
        <w:rPr>
          <w:rFonts w:ascii="Verdana" w:hAnsi="Verdana" w:cstheme="minorHAnsi"/>
          <w:b/>
        </w:rPr>
        <w:t>9.  Actions following Disclosure</w:t>
      </w:r>
    </w:p>
    <w:p w14:paraId="7A835652" w14:textId="77777777" w:rsidR="00DA12E9" w:rsidRPr="00F164FA" w:rsidRDefault="00DA12E9" w:rsidP="00DA12E9">
      <w:pPr>
        <w:rPr>
          <w:rFonts w:ascii="Verdana" w:hAnsi="Verdana" w:cstheme="minorHAnsi"/>
        </w:rPr>
      </w:pPr>
      <w:r w:rsidRPr="00F164FA">
        <w:rPr>
          <w:rFonts w:ascii="Verdana" w:hAnsi="Verdana" w:cstheme="minorHAnsi"/>
        </w:rPr>
        <w:t>9.1  Conflicts of interest can vary greatly in terms of impact on the Society and potential to affect reputation, depending on a number of factors, including the nature and extent of the interest, the position and perceived influence of the person and the proximity of the person to the decision.  Some conflicts of interest can be managed and should be avoided completely.</w:t>
      </w:r>
    </w:p>
    <w:p w14:paraId="1B9371F7" w14:textId="278268AF" w:rsidR="00DA12E9" w:rsidRPr="00F164FA" w:rsidRDefault="00DA12E9" w:rsidP="00DA12E9">
      <w:pPr>
        <w:rPr>
          <w:rFonts w:ascii="Verdana" w:hAnsi="Verdana" w:cstheme="minorHAnsi"/>
        </w:rPr>
      </w:pPr>
      <w:r w:rsidRPr="00F164FA">
        <w:rPr>
          <w:rFonts w:ascii="Verdana" w:hAnsi="Verdana" w:cstheme="minorHAnsi"/>
        </w:rPr>
        <w:t>9.2  Following disclosure of a conflict of interest by a Director</w:t>
      </w:r>
      <w:r w:rsidR="0068433A">
        <w:rPr>
          <w:rFonts w:ascii="Verdana" w:hAnsi="Verdana" w:cstheme="minorHAnsi"/>
        </w:rPr>
        <w:t xml:space="preserve"> or adhoc</w:t>
      </w:r>
      <w:r w:rsidRPr="00F164FA">
        <w:rPr>
          <w:rFonts w:ascii="Verdana" w:hAnsi="Verdana" w:cstheme="minorHAnsi"/>
        </w:rPr>
        <w:t>, the Board executive, will evaluate the situation and determine what steps (in addition to those in 9.5) must be taken to manage or avoid the conflict of interest.</w:t>
      </w:r>
    </w:p>
    <w:p w14:paraId="0287D30C" w14:textId="1FEFA2B2" w:rsidR="00DA12E9" w:rsidRPr="00F164FA" w:rsidRDefault="00DA12E9" w:rsidP="00DA12E9">
      <w:pPr>
        <w:rPr>
          <w:rFonts w:ascii="Verdana" w:hAnsi="Verdana" w:cstheme="minorHAnsi"/>
        </w:rPr>
      </w:pPr>
      <w:r w:rsidRPr="00F164FA">
        <w:rPr>
          <w:rFonts w:ascii="Verdana" w:hAnsi="Verdana" w:cstheme="minorHAnsi"/>
        </w:rPr>
        <w:t>9.3  A Director</w:t>
      </w:r>
      <w:r w:rsidR="0068433A">
        <w:rPr>
          <w:rFonts w:ascii="Verdana" w:hAnsi="Verdana" w:cstheme="minorHAnsi"/>
        </w:rPr>
        <w:t xml:space="preserve"> or adhoc</w:t>
      </w:r>
      <w:r w:rsidRPr="00F164FA">
        <w:rPr>
          <w:rFonts w:ascii="Verdana" w:hAnsi="Verdana" w:cstheme="minorHAnsi"/>
        </w:rPr>
        <w:t xml:space="preserve"> person who has disclosed a conflict of interest will comply with the decision of the Board executive in order to address, manage or avoid the conflict of interest.</w:t>
      </w:r>
    </w:p>
    <w:p w14:paraId="2FB81D52" w14:textId="1F1BE9A9" w:rsidR="00DA12E9" w:rsidRPr="00F164FA" w:rsidRDefault="00DA12E9" w:rsidP="00DA12E9">
      <w:pPr>
        <w:rPr>
          <w:rFonts w:ascii="Verdana" w:hAnsi="Verdana" w:cstheme="minorHAnsi"/>
        </w:rPr>
      </w:pPr>
      <w:r w:rsidRPr="00F164FA">
        <w:rPr>
          <w:rFonts w:ascii="Verdana" w:hAnsi="Verdana" w:cstheme="minorHAnsi"/>
        </w:rPr>
        <w:t>9.4  In every case where the conflict of interest is determined to be manageable, the Director</w:t>
      </w:r>
      <w:r w:rsidR="0068433A">
        <w:rPr>
          <w:rFonts w:ascii="Verdana" w:hAnsi="Verdana" w:cstheme="minorHAnsi"/>
        </w:rPr>
        <w:t xml:space="preserve"> or adhoc</w:t>
      </w:r>
      <w:r w:rsidRPr="00F164FA">
        <w:rPr>
          <w:rFonts w:ascii="Verdana" w:hAnsi="Verdana" w:cstheme="minorHAnsi"/>
        </w:rPr>
        <w:t xml:space="preserve"> in conflict will be sequestered from the conflict matter as entirely as possible in the circumstances.</w:t>
      </w:r>
    </w:p>
    <w:p w14:paraId="4549A1D7" w14:textId="0721D58A" w:rsidR="00DA12E9" w:rsidRPr="00F164FA" w:rsidRDefault="00DA12E9" w:rsidP="00DA12E9">
      <w:pPr>
        <w:rPr>
          <w:rFonts w:ascii="Verdana" w:hAnsi="Verdana" w:cstheme="minorHAnsi"/>
        </w:rPr>
      </w:pPr>
      <w:r w:rsidRPr="00F164FA">
        <w:rPr>
          <w:rFonts w:ascii="Verdana" w:hAnsi="Verdana" w:cstheme="minorHAnsi"/>
        </w:rPr>
        <w:t>9.5  For Directors</w:t>
      </w:r>
      <w:r w:rsidR="0068433A">
        <w:rPr>
          <w:rFonts w:ascii="Verdana" w:hAnsi="Verdana" w:cstheme="minorHAnsi"/>
        </w:rPr>
        <w:t xml:space="preserve"> or adhocs,</w:t>
      </w:r>
      <w:r w:rsidRPr="00F164FA">
        <w:rPr>
          <w:rFonts w:ascii="Verdana" w:hAnsi="Verdana" w:cstheme="minorHAnsi"/>
        </w:rPr>
        <w:t xml:space="preserve"> the following procedures will apply:</w:t>
      </w:r>
    </w:p>
    <w:p w14:paraId="34D297C9" w14:textId="77777777" w:rsidR="00DA12E9" w:rsidRPr="00F164FA" w:rsidRDefault="00DA12E9" w:rsidP="00DA12E9">
      <w:pPr>
        <w:pStyle w:val="ListParagraph"/>
        <w:numPr>
          <w:ilvl w:val="0"/>
          <w:numId w:val="42"/>
        </w:numPr>
        <w:spacing w:after="200" w:line="276" w:lineRule="auto"/>
        <w:contextualSpacing/>
        <w:rPr>
          <w:rFonts w:ascii="Verdana" w:hAnsi="Verdana" w:cstheme="minorHAnsi"/>
        </w:rPr>
      </w:pPr>
      <w:r w:rsidRPr="00F164FA">
        <w:rPr>
          <w:rFonts w:ascii="Verdana" w:hAnsi="Verdana" w:cstheme="minorHAnsi"/>
        </w:rPr>
        <w:t>absenting themselves from all meetings or portions of meetings where the conflict matter will be discussed, considered or voted on;</w:t>
      </w:r>
    </w:p>
    <w:p w14:paraId="0E15DC54" w14:textId="4F80B678" w:rsidR="00DA12E9" w:rsidRPr="00F164FA" w:rsidRDefault="00DA12E9" w:rsidP="00DA12E9">
      <w:pPr>
        <w:pStyle w:val="ListParagraph"/>
        <w:numPr>
          <w:ilvl w:val="0"/>
          <w:numId w:val="42"/>
        </w:numPr>
        <w:spacing w:after="200" w:line="276" w:lineRule="auto"/>
        <w:contextualSpacing/>
        <w:rPr>
          <w:rFonts w:ascii="Verdana" w:hAnsi="Verdana" w:cstheme="minorHAnsi"/>
        </w:rPr>
      </w:pPr>
      <w:r w:rsidRPr="00F164FA">
        <w:rPr>
          <w:rFonts w:ascii="Verdana" w:hAnsi="Verdana" w:cstheme="minorHAnsi"/>
        </w:rPr>
        <w:t>not being provided with materials relevant to the conflict matter, including materials they would normally receive as a Director</w:t>
      </w:r>
      <w:r w:rsidR="0068433A">
        <w:rPr>
          <w:rFonts w:ascii="Verdana" w:hAnsi="Verdana" w:cstheme="minorHAnsi"/>
        </w:rPr>
        <w:t xml:space="preserve"> or adhoc</w:t>
      </w:r>
      <w:r w:rsidRPr="00F164FA">
        <w:rPr>
          <w:rFonts w:ascii="Verdana" w:hAnsi="Verdana" w:cstheme="minorHAnsi"/>
        </w:rPr>
        <w:t>;</w:t>
      </w:r>
    </w:p>
    <w:p w14:paraId="77B241FA" w14:textId="77777777" w:rsidR="00DA12E9" w:rsidRPr="00F164FA" w:rsidRDefault="00DA12E9" w:rsidP="00DA12E9">
      <w:pPr>
        <w:pStyle w:val="ListParagraph"/>
        <w:numPr>
          <w:ilvl w:val="0"/>
          <w:numId w:val="42"/>
        </w:numPr>
        <w:spacing w:after="200" w:line="276" w:lineRule="auto"/>
        <w:contextualSpacing/>
        <w:rPr>
          <w:rFonts w:ascii="Verdana" w:hAnsi="Verdana" w:cstheme="minorHAnsi"/>
        </w:rPr>
      </w:pPr>
      <w:r w:rsidRPr="00F164FA">
        <w:rPr>
          <w:rFonts w:ascii="Verdana" w:hAnsi="Verdana" w:cstheme="minorHAnsi"/>
        </w:rPr>
        <w:t>not voting on any decision relevant to the conflict matter and absenting themselves from the meeting prior to the call for a vote; and</w:t>
      </w:r>
    </w:p>
    <w:p w14:paraId="0C9A0E42" w14:textId="77777777" w:rsidR="00DA12E9" w:rsidRPr="00F164FA" w:rsidRDefault="00DA12E9" w:rsidP="00DA12E9">
      <w:pPr>
        <w:pStyle w:val="ListParagraph"/>
        <w:numPr>
          <w:ilvl w:val="0"/>
          <w:numId w:val="42"/>
        </w:numPr>
        <w:spacing w:after="200" w:line="276" w:lineRule="auto"/>
        <w:contextualSpacing/>
        <w:rPr>
          <w:rFonts w:ascii="Verdana" w:hAnsi="Verdana" w:cstheme="minorHAnsi"/>
        </w:rPr>
      </w:pPr>
      <w:r w:rsidRPr="00F164FA">
        <w:rPr>
          <w:rFonts w:ascii="Verdana" w:hAnsi="Verdana" w:cstheme="minorHAnsi"/>
        </w:rPr>
        <w:t>not attempting to influence the discussion or vote on the conflict matter in any way whatsoever.</w:t>
      </w:r>
    </w:p>
    <w:p w14:paraId="0D21A5F7" w14:textId="0BD3AD38" w:rsidR="00DA12E9" w:rsidRPr="00F164FA" w:rsidRDefault="00DA12E9" w:rsidP="00DA12E9">
      <w:pPr>
        <w:rPr>
          <w:rFonts w:ascii="Verdana" w:hAnsi="Verdana" w:cstheme="minorHAnsi"/>
        </w:rPr>
      </w:pPr>
      <w:r w:rsidRPr="00F164FA">
        <w:rPr>
          <w:rFonts w:ascii="Verdana" w:hAnsi="Verdana" w:cstheme="minorHAnsi"/>
        </w:rPr>
        <w:t>9.6  Notwithstanding section 9.5a), the Board may, by unanimous consent or majority vote, request the Director</w:t>
      </w:r>
      <w:r w:rsidR="0068433A">
        <w:rPr>
          <w:rFonts w:ascii="Verdana" w:hAnsi="Verdana" w:cstheme="minorHAnsi"/>
        </w:rPr>
        <w:t xml:space="preserve"> or adhoc</w:t>
      </w:r>
      <w:r w:rsidRPr="00F164FA">
        <w:rPr>
          <w:rFonts w:ascii="Verdana" w:hAnsi="Verdana" w:cstheme="minorHAnsi"/>
        </w:rPr>
        <w:t xml:space="preserve"> in conflict to remain present in the meeting to provide relevant information to the mater under discussion.  In such circumstances, the </w:t>
      </w:r>
      <w:r w:rsidR="0068433A">
        <w:rPr>
          <w:rFonts w:ascii="Verdana" w:hAnsi="Verdana" w:cstheme="minorHAnsi"/>
        </w:rPr>
        <w:t>D</w:t>
      </w:r>
      <w:r w:rsidRPr="00F164FA">
        <w:rPr>
          <w:rFonts w:ascii="Verdana" w:hAnsi="Verdana" w:cstheme="minorHAnsi"/>
        </w:rPr>
        <w:t>irector</w:t>
      </w:r>
      <w:r w:rsidR="0068433A">
        <w:rPr>
          <w:rFonts w:ascii="Verdana" w:hAnsi="Verdana" w:cstheme="minorHAnsi"/>
        </w:rPr>
        <w:t xml:space="preserve"> or adhoc</w:t>
      </w:r>
      <w:r w:rsidRPr="00F164FA">
        <w:rPr>
          <w:rFonts w:ascii="Verdana" w:hAnsi="Verdana" w:cstheme="minorHAnsi"/>
        </w:rPr>
        <w:t xml:space="preserve"> in conflict will provide information impartially and not attempt to persuade the Board.  When the Board has received sufficient information, it may ask the Director</w:t>
      </w:r>
      <w:r w:rsidR="0068433A">
        <w:rPr>
          <w:rFonts w:ascii="Verdana" w:hAnsi="Verdana" w:cstheme="minorHAnsi"/>
        </w:rPr>
        <w:t xml:space="preserve"> or adhoc</w:t>
      </w:r>
      <w:r w:rsidRPr="00F164FA">
        <w:rPr>
          <w:rFonts w:ascii="Verdana" w:hAnsi="Verdana" w:cstheme="minorHAnsi"/>
        </w:rPr>
        <w:t xml:space="preserve"> to step away from the meeting and outside the room where it is taking place, after which the Board can continue to discuss the issue without the Director</w:t>
      </w:r>
      <w:r w:rsidR="0068433A">
        <w:rPr>
          <w:rFonts w:ascii="Verdana" w:hAnsi="Verdana" w:cstheme="minorHAnsi"/>
        </w:rPr>
        <w:t xml:space="preserve"> or adhoc</w:t>
      </w:r>
      <w:r w:rsidRPr="00F164FA">
        <w:rPr>
          <w:rFonts w:ascii="Verdana" w:hAnsi="Verdana" w:cstheme="minorHAnsi"/>
        </w:rPr>
        <w:t xml:space="preserve"> present for so long as necessary.  The Board may, in its discretion, adjourn the discussion to another meeting, if necessary.</w:t>
      </w:r>
    </w:p>
    <w:p w14:paraId="5EE899BE" w14:textId="6CDEF75A" w:rsidR="00DA12E9" w:rsidRDefault="00DA12E9" w:rsidP="00DA12E9">
      <w:pPr>
        <w:rPr>
          <w:rFonts w:ascii="Verdana" w:hAnsi="Verdana" w:cstheme="minorHAnsi"/>
        </w:rPr>
      </w:pPr>
      <w:r w:rsidRPr="00F164FA">
        <w:rPr>
          <w:rFonts w:ascii="Verdana" w:hAnsi="Verdana" w:cstheme="minorHAnsi"/>
        </w:rPr>
        <w:t>9.7  Following the vote, or the conclusion of the discussion, the Director</w:t>
      </w:r>
      <w:r w:rsidR="00CD0A29">
        <w:rPr>
          <w:rFonts w:ascii="Verdana" w:hAnsi="Verdana" w:cstheme="minorHAnsi"/>
        </w:rPr>
        <w:t xml:space="preserve"> or adhoc</w:t>
      </w:r>
      <w:r w:rsidRPr="00F164FA">
        <w:rPr>
          <w:rFonts w:ascii="Verdana" w:hAnsi="Verdana" w:cstheme="minorHAnsi"/>
        </w:rPr>
        <w:t xml:space="preserve"> in conflict will be invited back into the meeting and will be briefly informed what, if any decision has been made or whether the discussion has been adjourned to a later time.</w:t>
      </w:r>
    </w:p>
    <w:p w14:paraId="43DD73C4" w14:textId="77777777" w:rsidR="00BF7C71" w:rsidRPr="00F164FA" w:rsidRDefault="00BF7C71" w:rsidP="00DA12E9">
      <w:pPr>
        <w:rPr>
          <w:rFonts w:ascii="Verdana" w:hAnsi="Verdana" w:cstheme="minorHAnsi"/>
        </w:rPr>
      </w:pPr>
    </w:p>
    <w:p w14:paraId="0424EA98" w14:textId="77777777" w:rsidR="00DA12E9" w:rsidRPr="00F164FA" w:rsidRDefault="00DA12E9" w:rsidP="00DA12E9">
      <w:pPr>
        <w:rPr>
          <w:rFonts w:ascii="Verdana" w:hAnsi="Verdana" w:cstheme="minorHAnsi"/>
        </w:rPr>
      </w:pPr>
      <w:r w:rsidRPr="00F164FA">
        <w:rPr>
          <w:rFonts w:ascii="Verdana" w:hAnsi="Verdana" w:cstheme="minorHAnsi"/>
          <w:b/>
        </w:rPr>
        <w:t>10.  Board Duties in Response to Conflict</w:t>
      </w:r>
    </w:p>
    <w:p w14:paraId="17487581" w14:textId="18B87CCA" w:rsidR="00DA12E9" w:rsidRPr="00F164FA" w:rsidRDefault="00DA12E9" w:rsidP="00DA12E9">
      <w:pPr>
        <w:rPr>
          <w:rFonts w:ascii="Verdana" w:hAnsi="Verdana" w:cstheme="minorHAnsi"/>
        </w:rPr>
      </w:pPr>
      <w:r w:rsidRPr="00F164FA">
        <w:rPr>
          <w:rFonts w:ascii="Verdana" w:hAnsi="Verdana" w:cstheme="minorHAnsi"/>
        </w:rPr>
        <w:lastRenderedPageBreak/>
        <w:t>10.1  At any meeting where a disclosure of a conflict of interest is made:</w:t>
      </w:r>
    </w:p>
    <w:p w14:paraId="51D096C0" w14:textId="77777777" w:rsidR="00DA12E9" w:rsidRPr="00F164FA" w:rsidRDefault="00DA12E9" w:rsidP="00DA12E9">
      <w:pPr>
        <w:pStyle w:val="ListParagraph"/>
        <w:numPr>
          <w:ilvl w:val="0"/>
          <w:numId w:val="43"/>
        </w:numPr>
        <w:spacing w:after="200" w:line="276" w:lineRule="auto"/>
        <w:contextualSpacing/>
        <w:rPr>
          <w:rFonts w:ascii="Verdana" w:hAnsi="Verdana" w:cstheme="minorHAnsi"/>
        </w:rPr>
      </w:pPr>
      <w:r w:rsidRPr="00F164FA">
        <w:rPr>
          <w:rFonts w:ascii="Verdana" w:hAnsi="Verdana" w:cstheme="minorHAnsi"/>
        </w:rPr>
        <w:t>the person recording the minutes of the meeting must record the disclosure and a summary of the reasons given for it;</w:t>
      </w:r>
    </w:p>
    <w:p w14:paraId="4A342921" w14:textId="0A862FA2" w:rsidR="00DA12E9" w:rsidRPr="00F164FA" w:rsidRDefault="00DA12E9" w:rsidP="00DA12E9">
      <w:pPr>
        <w:pStyle w:val="ListParagraph"/>
        <w:numPr>
          <w:ilvl w:val="0"/>
          <w:numId w:val="43"/>
        </w:numPr>
        <w:spacing w:after="200" w:line="276" w:lineRule="auto"/>
        <w:contextualSpacing/>
        <w:rPr>
          <w:rFonts w:ascii="Verdana" w:hAnsi="Verdana" w:cstheme="minorHAnsi"/>
        </w:rPr>
      </w:pPr>
      <w:r w:rsidRPr="00F164FA">
        <w:rPr>
          <w:rFonts w:ascii="Verdana" w:hAnsi="Verdana" w:cstheme="minorHAnsi"/>
        </w:rPr>
        <w:t xml:space="preserve">the chair of that meeting must ensure that the Director </w:t>
      </w:r>
      <w:r w:rsidR="00CD0A29">
        <w:rPr>
          <w:rFonts w:ascii="Verdana" w:hAnsi="Verdana" w:cstheme="minorHAnsi"/>
        </w:rPr>
        <w:t xml:space="preserve">or adhoc </w:t>
      </w:r>
      <w:r w:rsidRPr="00F164FA">
        <w:rPr>
          <w:rFonts w:ascii="Verdana" w:hAnsi="Verdana" w:cstheme="minorHAnsi"/>
        </w:rPr>
        <w:t>is not present at any part of the meeting during which the matter is under consideration; and</w:t>
      </w:r>
    </w:p>
    <w:p w14:paraId="4E1AA79C" w14:textId="18BDF723" w:rsidR="00DA12E9" w:rsidRPr="00F164FA" w:rsidRDefault="00DA12E9" w:rsidP="00DA12E9">
      <w:pPr>
        <w:pStyle w:val="ListParagraph"/>
        <w:numPr>
          <w:ilvl w:val="0"/>
          <w:numId w:val="43"/>
        </w:numPr>
        <w:spacing w:after="200" w:line="276" w:lineRule="auto"/>
        <w:contextualSpacing/>
        <w:rPr>
          <w:rFonts w:ascii="Verdana" w:hAnsi="Verdana" w:cstheme="minorHAnsi"/>
        </w:rPr>
      </w:pPr>
      <w:r w:rsidRPr="00F164FA">
        <w:rPr>
          <w:rFonts w:ascii="Verdana" w:hAnsi="Verdana" w:cstheme="minorHAnsi"/>
        </w:rPr>
        <w:t>the person recording the minutes of the meeting will note in the minutes when the Director</w:t>
      </w:r>
      <w:r w:rsidR="00CD0A29">
        <w:rPr>
          <w:rFonts w:ascii="Verdana" w:hAnsi="Verdana" w:cstheme="minorHAnsi"/>
        </w:rPr>
        <w:t xml:space="preserve"> or adhoc</w:t>
      </w:r>
      <w:r w:rsidRPr="00F164FA">
        <w:rPr>
          <w:rFonts w:ascii="Verdana" w:hAnsi="Verdana" w:cstheme="minorHAnsi"/>
        </w:rPr>
        <w:t xml:space="preserve"> leaves the room and when he or she returns.</w:t>
      </w:r>
    </w:p>
    <w:p w14:paraId="6F9CF698" w14:textId="77777777" w:rsidR="00DA12E9" w:rsidRPr="00F164FA" w:rsidRDefault="00DA12E9" w:rsidP="00DA12E9">
      <w:pPr>
        <w:rPr>
          <w:rFonts w:ascii="Verdana" w:hAnsi="Verdana" w:cstheme="minorHAnsi"/>
          <w:b/>
        </w:rPr>
      </w:pPr>
      <w:r w:rsidRPr="00F164FA">
        <w:rPr>
          <w:rFonts w:ascii="Verdana" w:hAnsi="Verdana" w:cstheme="minorHAnsi"/>
          <w:b/>
        </w:rPr>
        <w:t>11.  Director Requirement to Resign</w:t>
      </w:r>
    </w:p>
    <w:p w14:paraId="73AD06C6" w14:textId="7D34BDA9" w:rsidR="00DA12E9" w:rsidRPr="00F164FA" w:rsidRDefault="00DA12E9" w:rsidP="00DA12E9">
      <w:pPr>
        <w:rPr>
          <w:rFonts w:ascii="Verdana" w:hAnsi="Verdana" w:cstheme="minorHAnsi"/>
        </w:rPr>
      </w:pPr>
      <w:r w:rsidRPr="00F164FA">
        <w:rPr>
          <w:rFonts w:ascii="Verdana" w:hAnsi="Verdana" w:cstheme="minorHAnsi"/>
        </w:rPr>
        <w:t>11.1  If a Director</w:t>
      </w:r>
      <w:r w:rsidR="00CD0A29">
        <w:rPr>
          <w:rFonts w:ascii="Verdana" w:hAnsi="Verdana" w:cstheme="minorHAnsi"/>
        </w:rPr>
        <w:t xml:space="preserve"> or adhoc</w:t>
      </w:r>
      <w:r w:rsidRPr="00F164FA">
        <w:rPr>
          <w:rFonts w:ascii="Verdana" w:hAnsi="Verdana" w:cstheme="minorHAnsi"/>
        </w:rPr>
        <w:t xml:space="preserve"> has acquires personal beliefs, interests or obligations to third parties which are considered by the Board to be fundamentally discordant with or detrimental to the work of the Society or which have or are likely to result in repeated and on-going conflicts of interest, the board may, by Board Resolution, request a Director</w:t>
      </w:r>
      <w:r w:rsidR="00CD0A29">
        <w:rPr>
          <w:rFonts w:ascii="Verdana" w:hAnsi="Verdana" w:cstheme="minorHAnsi"/>
        </w:rPr>
        <w:t xml:space="preserve"> or adhoc</w:t>
      </w:r>
      <w:r w:rsidRPr="00F164FA">
        <w:rPr>
          <w:rFonts w:ascii="Verdana" w:hAnsi="Verdana" w:cstheme="minorHAnsi"/>
        </w:rPr>
        <w:t xml:space="preserve"> to resign from the Board and a Director</w:t>
      </w:r>
      <w:r w:rsidR="00CD0A29">
        <w:rPr>
          <w:rFonts w:ascii="Verdana" w:hAnsi="Verdana" w:cstheme="minorHAnsi"/>
        </w:rPr>
        <w:t xml:space="preserve"> or adhoc</w:t>
      </w:r>
      <w:r w:rsidRPr="00F164FA">
        <w:rPr>
          <w:rFonts w:ascii="Verdana" w:hAnsi="Verdana" w:cstheme="minorHAnsi"/>
        </w:rPr>
        <w:t xml:space="preserve"> who receives such request will submit a written resignation to the Board promptly.</w:t>
      </w:r>
    </w:p>
    <w:p w14:paraId="1062FE56" w14:textId="77777777" w:rsidR="00CD0A29" w:rsidRDefault="00CD0A29" w:rsidP="00DA12E9">
      <w:pPr>
        <w:rPr>
          <w:rFonts w:ascii="Verdana" w:hAnsi="Verdana" w:cstheme="minorHAnsi"/>
          <w:b/>
        </w:rPr>
      </w:pPr>
    </w:p>
    <w:p w14:paraId="56823D34" w14:textId="4ABEAF97" w:rsidR="00DA12E9" w:rsidRPr="00F164FA" w:rsidRDefault="00DA12E9" w:rsidP="00DA12E9">
      <w:pPr>
        <w:rPr>
          <w:rFonts w:ascii="Verdana" w:hAnsi="Verdana" w:cstheme="minorHAnsi"/>
          <w:b/>
        </w:rPr>
      </w:pPr>
      <w:r w:rsidRPr="00F164FA">
        <w:rPr>
          <w:rFonts w:ascii="Verdana" w:hAnsi="Verdana" w:cstheme="minorHAnsi"/>
          <w:b/>
        </w:rPr>
        <w:t>12.  Divided Loyalty:  Definition and General Discussion</w:t>
      </w:r>
    </w:p>
    <w:p w14:paraId="5D72E76E" w14:textId="77777777" w:rsidR="00DA12E9" w:rsidRPr="00F164FA" w:rsidRDefault="00DA12E9" w:rsidP="00DA12E9">
      <w:pPr>
        <w:rPr>
          <w:rFonts w:ascii="Verdana" w:hAnsi="Verdana" w:cstheme="minorHAnsi"/>
        </w:rPr>
      </w:pPr>
      <w:r w:rsidRPr="00F164FA">
        <w:rPr>
          <w:rFonts w:ascii="Verdana" w:hAnsi="Verdana" w:cstheme="minorHAnsi"/>
        </w:rPr>
        <w:t>12.1  A divided loyalty arises where an individual who owes of duty of loyalty to one organization (either as directors or as staff) has a competing or conflicting duty of loyalty to another organization (or organizations).</w:t>
      </w:r>
    </w:p>
    <w:p w14:paraId="1C254440" w14:textId="77777777" w:rsidR="00DA12E9" w:rsidRPr="00F164FA" w:rsidRDefault="00DA12E9" w:rsidP="00DA12E9">
      <w:pPr>
        <w:rPr>
          <w:rFonts w:ascii="Verdana" w:hAnsi="Verdana" w:cstheme="minorHAnsi"/>
        </w:rPr>
      </w:pPr>
      <w:r w:rsidRPr="00F164FA">
        <w:rPr>
          <w:rFonts w:ascii="Verdana" w:hAnsi="Verdana" w:cstheme="minorHAnsi"/>
        </w:rPr>
        <w:t>Divided loyalty most often arises between two organizations that:</w:t>
      </w:r>
    </w:p>
    <w:p w14:paraId="5CB80432" w14:textId="77777777" w:rsidR="00DA12E9" w:rsidRPr="00F164FA" w:rsidRDefault="00DA12E9" w:rsidP="00DA12E9">
      <w:pPr>
        <w:pStyle w:val="ListParagraph"/>
        <w:numPr>
          <w:ilvl w:val="0"/>
          <w:numId w:val="44"/>
        </w:numPr>
        <w:spacing w:after="200" w:line="276" w:lineRule="auto"/>
        <w:contextualSpacing/>
        <w:rPr>
          <w:rFonts w:ascii="Verdana" w:hAnsi="Verdana" w:cstheme="minorHAnsi"/>
        </w:rPr>
      </w:pPr>
      <w:r w:rsidRPr="00F164FA">
        <w:rPr>
          <w:rFonts w:ascii="Verdana" w:hAnsi="Verdana" w:cstheme="minorHAnsi"/>
        </w:rPr>
        <w:t>have overlapping or similar missions/mandates;</w:t>
      </w:r>
    </w:p>
    <w:p w14:paraId="1A85CDCE" w14:textId="77777777" w:rsidR="00DA12E9" w:rsidRPr="00F164FA" w:rsidRDefault="00DA12E9" w:rsidP="00DA12E9">
      <w:pPr>
        <w:pStyle w:val="ListParagraph"/>
        <w:numPr>
          <w:ilvl w:val="0"/>
          <w:numId w:val="44"/>
        </w:numPr>
        <w:spacing w:after="200" w:line="276" w:lineRule="auto"/>
        <w:contextualSpacing/>
        <w:rPr>
          <w:rFonts w:ascii="Verdana" w:hAnsi="Verdana" w:cstheme="minorHAnsi"/>
        </w:rPr>
      </w:pPr>
      <w:r w:rsidRPr="00F164FA">
        <w:rPr>
          <w:rFonts w:ascii="Verdana" w:hAnsi="Verdana" w:cstheme="minorHAnsi"/>
        </w:rPr>
        <w:t>co-exist in the same sector; or</w:t>
      </w:r>
    </w:p>
    <w:p w14:paraId="1A3510EF" w14:textId="77777777" w:rsidR="00DA12E9" w:rsidRPr="00F164FA" w:rsidRDefault="00DA12E9" w:rsidP="00DA12E9">
      <w:pPr>
        <w:pStyle w:val="ListParagraph"/>
        <w:numPr>
          <w:ilvl w:val="0"/>
          <w:numId w:val="44"/>
        </w:numPr>
        <w:spacing w:after="200" w:line="276" w:lineRule="auto"/>
        <w:contextualSpacing/>
        <w:rPr>
          <w:rFonts w:ascii="Verdana" w:hAnsi="Verdana" w:cstheme="minorHAnsi"/>
        </w:rPr>
      </w:pPr>
      <w:r w:rsidRPr="00F164FA">
        <w:rPr>
          <w:rFonts w:ascii="Verdana" w:hAnsi="Verdana" w:cstheme="minorHAnsi"/>
        </w:rPr>
        <w:t>have dealings or a relationship with one another.</w:t>
      </w:r>
    </w:p>
    <w:p w14:paraId="00D7640A" w14:textId="77777777" w:rsidR="00DA12E9" w:rsidRPr="00F164FA" w:rsidRDefault="00DA12E9" w:rsidP="00DA12E9">
      <w:pPr>
        <w:rPr>
          <w:rFonts w:ascii="Verdana" w:hAnsi="Verdana" w:cstheme="minorHAnsi"/>
        </w:rPr>
      </w:pPr>
      <w:r w:rsidRPr="00F164FA">
        <w:rPr>
          <w:rFonts w:ascii="Verdana" w:hAnsi="Verdana" w:cstheme="minorHAnsi"/>
        </w:rPr>
        <w:t>A divided loyalty can even arise where the two organizations are supportive or complementary of one another.</w:t>
      </w:r>
    </w:p>
    <w:p w14:paraId="6225847C" w14:textId="77777777" w:rsidR="00DA12E9" w:rsidRPr="00F164FA" w:rsidRDefault="00DA12E9" w:rsidP="00DA12E9">
      <w:pPr>
        <w:rPr>
          <w:rFonts w:ascii="Verdana" w:hAnsi="Verdana" w:cstheme="minorHAnsi"/>
        </w:rPr>
      </w:pPr>
      <w:r w:rsidRPr="00F164FA">
        <w:rPr>
          <w:rFonts w:ascii="Verdana" w:hAnsi="Verdana" w:cstheme="minorHAnsi"/>
        </w:rPr>
        <w:t>Where one or more of these factors exists, the individual may not be able to properly fulfill his or her duties to both organizations.  Three are several potential problems that can result from having Directors with divided loyalties.</w:t>
      </w:r>
    </w:p>
    <w:p w14:paraId="5458735F" w14:textId="77777777" w:rsidR="00DA12E9" w:rsidRPr="00F164FA" w:rsidRDefault="00DA12E9" w:rsidP="00DA12E9">
      <w:pPr>
        <w:rPr>
          <w:rFonts w:ascii="Verdana" w:hAnsi="Verdana" w:cstheme="minorHAnsi"/>
        </w:rPr>
      </w:pPr>
      <w:r w:rsidRPr="00F164FA">
        <w:rPr>
          <w:rFonts w:ascii="Verdana" w:hAnsi="Verdana" w:cstheme="minorHAnsi"/>
        </w:rPr>
        <w:t xml:space="preserve">First, it is extremely difficult for the Director to serve both organizations with equal devotion and diligence.  To the extent that a Director </w:t>
      </w:r>
      <w:proofErr w:type="spellStart"/>
      <w:r w:rsidRPr="00F164FA">
        <w:rPr>
          <w:rFonts w:ascii="Verdana" w:hAnsi="Verdana" w:cstheme="minorHAnsi"/>
        </w:rPr>
        <w:t>favours</w:t>
      </w:r>
      <w:proofErr w:type="spellEnd"/>
      <w:r w:rsidRPr="00F164FA">
        <w:rPr>
          <w:rFonts w:ascii="Verdana" w:hAnsi="Verdana" w:cstheme="minorHAnsi"/>
        </w:rPr>
        <w:t xml:space="preserve"> one organization with greater time, attention or resources, he or she may be in breach of the fiduciary duty owed to the other organization.</w:t>
      </w:r>
    </w:p>
    <w:p w14:paraId="604EDF26" w14:textId="77777777" w:rsidR="00DA12E9" w:rsidRPr="00F164FA" w:rsidRDefault="00DA12E9" w:rsidP="00DA12E9">
      <w:pPr>
        <w:rPr>
          <w:rFonts w:ascii="Verdana" w:hAnsi="Verdana" w:cstheme="minorHAnsi"/>
        </w:rPr>
      </w:pPr>
      <w:r w:rsidRPr="00F164FA">
        <w:rPr>
          <w:rFonts w:ascii="Verdana" w:hAnsi="Verdana" w:cstheme="minorHAnsi"/>
        </w:rPr>
        <w:t>Second, strong ties to one organization can affect (or, at the very least, be perceived as affecting) the director’s ability to make decisions in the best interest of the other organization.  This works both ways, so that the divided Director cannot be perceived as impartial or unbiased by either organization.</w:t>
      </w:r>
    </w:p>
    <w:p w14:paraId="4CD39443" w14:textId="77777777" w:rsidR="00DA12E9" w:rsidRPr="00F164FA" w:rsidRDefault="00DA12E9" w:rsidP="00DA12E9">
      <w:pPr>
        <w:rPr>
          <w:rFonts w:ascii="Verdana" w:hAnsi="Verdana" w:cstheme="minorHAnsi"/>
        </w:rPr>
      </w:pPr>
      <w:r w:rsidRPr="00F164FA">
        <w:rPr>
          <w:rFonts w:ascii="Verdana" w:hAnsi="Verdana" w:cstheme="minorHAnsi"/>
        </w:rPr>
        <w:t xml:space="preserve">Third, it can be very confusing for third parties to know which role the individual is operating in at a given time.  Is the individual speaking as Board treasurer in organization A, or as committee chairperson in organization B?  Members of the public may be familiar with the individual in one capacity and assume that they are in that role, even when the individual is acting on behalf of the other </w:t>
      </w:r>
      <w:r w:rsidRPr="00F164FA">
        <w:rPr>
          <w:rFonts w:ascii="Verdana" w:hAnsi="Verdana" w:cstheme="minorHAnsi"/>
        </w:rPr>
        <w:lastRenderedPageBreak/>
        <w:t xml:space="preserve">organization.  This can lead to problems for both organizations if not carefully communicated.  </w:t>
      </w:r>
    </w:p>
    <w:p w14:paraId="6BEBB7E9" w14:textId="77777777" w:rsidR="00DA12E9" w:rsidRPr="00F164FA" w:rsidRDefault="00DA12E9" w:rsidP="00DA12E9">
      <w:pPr>
        <w:rPr>
          <w:rFonts w:ascii="Verdana" w:hAnsi="Verdana" w:cstheme="minorHAnsi"/>
        </w:rPr>
      </w:pPr>
      <w:r w:rsidRPr="00F164FA">
        <w:rPr>
          <w:rFonts w:ascii="Verdana" w:hAnsi="Verdana" w:cstheme="minorHAnsi"/>
        </w:rPr>
        <w:t>Fourth, the divided Director will have great difficulty reconciling their duty to each organization with the requirement for confidentiality.  The divided Director may have access to information that from one organization that is relevant to the other organization.  If they share that information without full approval, they have breached their duty of confidentiality to the first organization.  However, if they withhold the information and harm comes, they may have breached their duty of loyalty to the second organization.</w:t>
      </w:r>
    </w:p>
    <w:p w14:paraId="4CFB6339" w14:textId="77777777" w:rsidR="00DA12E9" w:rsidRPr="00F164FA" w:rsidRDefault="00DA12E9" w:rsidP="00DA12E9">
      <w:pPr>
        <w:rPr>
          <w:rFonts w:ascii="Verdana" w:hAnsi="Verdana" w:cstheme="minorHAnsi"/>
        </w:rPr>
      </w:pPr>
      <w:r w:rsidRPr="00F164FA">
        <w:rPr>
          <w:rFonts w:ascii="Verdana" w:hAnsi="Verdana" w:cstheme="minorHAnsi"/>
        </w:rPr>
        <w:t>Lastly, in cases where the two organizations enter into a transaction or relationship, the divided loyalty can lead to an actual or perceived conflict of interest, because the duty owed to each organization is a kind of personal interest and the divided Director is on both sides of the transaction.  This means that the divided Director must withdraw and abstain from participating in or influencing the decision on either side.</w:t>
      </w:r>
    </w:p>
    <w:p w14:paraId="631A6C07" w14:textId="77777777" w:rsidR="00DA12E9" w:rsidRDefault="00DA12E9" w:rsidP="00DA12E9">
      <w:pPr>
        <w:rPr>
          <w:rFonts w:ascii="Verdana" w:hAnsi="Verdana" w:cstheme="minorHAnsi"/>
        </w:rPr>
      </w:pPr>
      <w:r w:rsidRPr="00F164FA">
        <w:rPr>
          <w:rFonts w:ascii="Verdana" w:hAnsi="Verdana" w:cstheme="minorHAnsi"/>
        </w:rPr>
        <w:t xml:space="preserve">12.2  Neither the </w:t>
      </w:r>
      <w:r w:rsidRPr="00F164FA">
        <w:rPr>
          <w:rFonts w:ascii="Verdana" w:hAnsi="Verdana" w:cstheme="minorHAnsi"/>
          <w:i/>
        </w:rPr>
        <w:t>Societies Act</w:t>
      </w:r>
      <w:r w:rsidRPr="00F164FA">
        <w:rPr>
          <w:rFonts w:ascii="Verdana" w:hAnsi="Verdana" w:cstheme="minorHAnsi"/>
        </w:rPr>
        <w:t xml:space="preserve"> nor the Bylaws deal directly with divided loyalties, except where they result in a direct conflict of interest.  This policy is meant to provide guidance to address such situations.</w:t>
      </w:r>
    </w:p>
    <w:p w14:paraId="75D3BC24" w14:textId="77777777" w:rsidR="00BF7C71" w:rsidRPr="00F164FA" w:rsidRDefault="00BF7C71" w:rsidP="00DA12E9">
      <w:pPr>
        <w:rPr>
          <w:rFonts w:ascii="Verdana" w:hAnsi="Verdana" w:cstheme="minorHAnsi"/>
        </w:rPr>
      </w:pPr>
    </w:p>
    <w:p w14:paraId="07AF3F15" w14:textId="77777777" w:rsidR="00DA12E9" w:rsidRPr="00F164FA" w:rsidRDefault="00DA12E9" w:rsidP="00DA12E9">
      <w:pPr>
        <w:rPr>
          <w:rFonts w:ascii="Verdana" w:hAnsi="Verdana" w:cstheme="minorHAnsi"/>
        </w:rPr>
      </w:pPr>
      <w:r w:rsidRPr="00F164FA">
        <w:rPr>
          <w:rFonts w:ascii="Verdana" w:hAnsi="Verdana" w:cstheme="minorHAnsi"/>
          <w:b/>
        </w:rPr>
        <w:t>13.  On-going Duties With Respect to Divided Loyalties</w:t>
      </w:r>
    </w:p>
    <w:p w14:paraId="6913C9BD" w14:textId="030E04EF" w:rsidR="00DA12E9" w:rsidRPr="00F164FA" w:rsidRDefault="00DA12E9" w:rsidP="00DA12E9">
      <w:pPr>
        <w:rPr>
          <w:rFonts w:ascii="Verdana" w:hAnsi="Verdana" w:cstheme="minorHAnsi"/>
        </w:rPr>
      </w:pPr>
      <w:r w:rsidRPr="00F164FA">
        <w:rPr>
          <w:rFonts w:ascii="Verdana" w:hAnsi="Verdana" w:cstheme="minorHAnsi"/>
        </w:rPr>
        <w:t>13.1  Each Director</w:t>
      </w:r>
      <w:r w:rsidR="00CD0A29">
        <w:rPr>
          <w:rFonts w:ascii="Verdana" w:hAnsi="Verdana" w:cstheme="minorHAnsi"/>
        </w:rPr>
        <w:t xml:space="preserve"> or adhoc</w:t>
      </w:r>
      <w:r w:rsidRPr="00F164FA">
        <w:rPr>
          <w:rFonts w:ascii="Verdana" w:hAnsi="Verdana" w:cstheme="minorHAnsi"/>
        </w:rPr>
        <w:t xml:space="preserve"> must, on a continuing and on-going basis, consider whether they have any duties to or positions with other organizations that interfere, compete or conflict with the full and uncompromised performance of his or her duties to the Society.</w:t>
      </w:r>
    </w:p>
    <w:p w14:paraId="372F51F2" w14:textId="70D5A3C4" w:rsidR="00DA12E9" w:rsidRPr="00F164FA" w:rsidRDefault="00DA12E9" w:rsidP="00DA12E9">
      <w:pPr>
        <w:rPr>
          <w:rFonts w:ascii="Verdana" w:hAnsi="Verdana" w:cstheme="minorHAnsi"/>
        </w:rPr>
      </w:pPr>
      <w:r w:rsidRPr="00F164FA">
        <w:rPr>
          <w:rFonts w:ascii="Verdana" w:hAnsi="Verdana" w:cstheme="minorHAnsi"/>
        </w:rPr>
        <w:t>13.2  If a Director</w:t>
      </w:r>
      <w:r w:rsidR="00CD0A29">
        <w:rPr>
          <w:rFonts w:ascii="Verdana" w:hAnsi="Verdana" w:cstheme="minorHAnsi"/>
        </w:rPr>
        <w:t xml:space="preserve"> or adhoc</w:t>
      </w:r>
      <w:r w:rsidRPr="00F164FA">
        <w:rPr>
          <w:rFonts w:ascii="Verdana" w:hAnsi="Verdana" w:cstheme="minorHAnsi"/>
        </w:rPr>
        <w:t xml:space="preserve"> is unsure or in doubt as to whether there is a divided loyalty, he or she should discuss the matter with the Board President.</w:t>
      </w:r>
    </w:p>
    <w:p w14:paraId="2D67752D" w14:textId="32BCA010" w:rsidR="00DA12E9" w:rsidRPr="00F164FA" w:rsidRDefault="00DA12E9" w:rsidP="00DA12E9">
      <w:pPr>
        <w:rPr>
          <w:rFonts w:ascii="Verdana" w:hAnsi="Verdana" w:cstheme="minorHAnsi"/>
        </w:rPr>
      </w:pPr>
      <w:r w:rsidRPr="00F164FA">
        <w:rPr>
          <w:rFonts w:ascii="Verdana" w:hAnsi="Verdana" w:cstheme="minorHAnsi"/>
        </w:rPr>
        <w:t>13.3  If a Director</w:t>
      </w:r>
      <w:r w:rsidR="00CD0A29">
        <w:rPr>
          <w:rFonts w:ascii="Verdana" w:hAnsi="Verdana" w:cstheme="minorHAnsi"/>
        </w:rPr>
        <w:t xml:space="preserve"> or adhoc</w:t>
      </w:r>
      <w:r w:rsidRPr="00F164FA">
        <w:rPr>
          <w:rFonts w:ascii="Verdana" w:hAnsi="Verdana" w:cstheme="minorHAnsi"/>
        </w:rPr>
        <w:t xml:space="preserve"> has divided loyalties, the issue should be presented to the Board to determine what steps, if any, need to be taken to avoid problems associated with the divided loyalty.  The Director</w:t>
      </w:r>
      <w:r w:rsidR="00CD0A29">
        <w:rPr>
          <w:rFonts w:ascii="Verdana" w:hAnsi="Verdana" w:cstheme="minorHAnsi"/>
        </w:rPr>
        <w:t xml:space="preserve"> or adhoc</w:t>
      </w:r>
      <w:r w:rsidRPr="00F164FA">
        <w:rPr>
          <w:rFonts w:ascii="Verdana" w:hAnsi="Verdana" w:cstheme="minorHAnsi"/>
        </w:rPr>
        <w:t xml:space="preserve"> will have an opportunity to make submissions prior to a decision.</w:t>
      </w:r>
    </w:p>
    <w:p w14:paraId="75070507" w14:textId="09555192" w:rsidR="00DA12E9" w:rsidRPr="00F164FA" w:rsidRDefault="00DA12E9" w:rsidP="00DA12E9">
      <w:pPr>
        <w:rPr>
          <w:rFonts w:ascii="Verdana" w:hAnsi="Verdana" w:cstheme="minorHAnsi"/>
        </w:rPr>
      </w:pPr>
      <w:r w:rsidRPr="00F164FA">
        <w:rPr>
          <w:rFonts w:ascii="Verdana" w:hAnsi="Verdana" w:cstheme="minorHAnsi"/>
        </w:rPr>
        <w:t>The Board may determine what steps must be taken to resolve the divided loyalty issue, which steps may include (but are not limited to):</w:t>
      </w:r>
    </w:p>
    <w:p w14:paraId="2958DAE6" w14:textId="77777777" w:rsidR="00DA12E9" w:rsidRPr="00F164FA" w:rsidRDefault="00DA12E9" w:rsidP="00DA12E9">
      <w:pPr>
        <w:pStyle w:val="ListParagraph"/>
        <w:numPr>
          <w:ilvl w:val="0"/>
          <w:numId w:val="45"/>
        </w:numPr>
        <w:spacing w:after="200" w:line="276" w:lineRule="auto"/>
        <w:contextualSpacing/>
        <w:rPr>
          <w:rFonts w:ascii="Verdana" w:hAnsi="Verdana" w:cstheme="minorHAnsi"/>
        </w:rPr>
      </w:pPr>
      <w:r w:rsidRPr="00F164FA">
        <w:rPr>
          <w:rFonts w:ascii="Verdana" w:hAnsi="Verdana" w:cstheme="minorHAnsi"/>
        </w:rPr>
        <w:t>managing the issue like a conflict of interest;</w:t>
      </w:r>
    </w:p>
    <w:p w14:paraId="50D27F0C" w14:textId="77777777" w:rsidR="00DA12E9" w:rsidRPr="00F164FA" w:rsidRDefault="00DA12E9" w:rsidP="00DA12E9">
      <w:pPr>
        <w:pStyle w:val="ListParagraph"/>
        <w:numPr>
          <w:ilvl w:val="0"/>
          <w:numId w:val="45"/>
        </w:numPr>
        <w:spacing w:after="200" w:line="276" w:lineRule="auto"/>
        <w:contextualSpacing/>
        <w:rPr>
          <w:rFonts w:ascii="Verdana" w:hAnsi="Verdana" w:cstheme="minorHAnsi"/>
        </w:rPr>
      </w:pPr>
      <w:r w:rsidRPr="00F164FA">
        <w:rPr>
          <w:rFonts w:ascii="Verdana" w:hAnsi="Verdana" w:cstheme="minorHAnsi"/>
        </w:rPr>
        <w:t>sequestering the divided individual from discussing, influencing or participating in the decision-making regarding certain matters related to the divided loyalty; or</w:t>
      </w:r>
    </w:p>
    <w:p w14:paraId="3660D2DD" w14:textId="1F4EDA0A" w:rsidR="00DA12E9" w:rsidRPr="00F164FA" w:rsidRDefault="00DA12E9" w:rsidP="00DA12E9">
      <w:pPr>
        <w:pStyle w:val="ListParagraph"/>
        <w:numPr>
          <w:ilvl w:val="0"/>
          <w:numId w:val="45"/>
        </w:numPr>
        <w:spacing w:after="200" w:line="276" w:lineRule="auto"/>
        <w:contextualSpacing/>
        <w:rPr>
          <w:rFonts w:ascii="Verdana" w:hAnsi="Verdana" w:cstheme="minorHAnsi"/>
        </w:rPr>
      </w:pPr>
      <w:r w:rsidRPr="00F164FA">
        <w:rPr>
          <w:rFonts w:ascii="Verdana" w:hAnsi="Verdana" w:cstheme="minorHAnsi"/>
        </w:rPr>
        <w:t>in the case of a Director</w:t>
      </w:r>
      <w:r w:rsidR="00CD0A29">
        <w:rPr>
          <w:rFonts w:ascii="Verdana" w:hAnsi="Verdana" w:cstheme="minorHAnsi"/>
        </w:rPr>
        <w:t xml:space="preserve"> or adhoc, </w:t>
      </w:r>
      <w:r w:rsidRPr="00F164FA">
        <w:rPr>
          <w:rFonts w:ascii="Verdana" w:hAnsi="Verdana" w:cstheme="minorHAnsi"/>
        </w:rPr>
        <w:t>where circumstances are such that effectively managing the situation is not possible or where similar problems are likely to recur, requiring that the divided Director</w:t>
      </w:r>
      <w:r w:rsidR="00CD0A29">
        <w:rPr>
          <w:rFonts w:ascii="Verdana" w:hAnsi="Verdana" w:cstheme="minorHAnsi"/>
        </w:rPr>
        <w:t xml:space="preserve"> or adhoc</w:t>
      </w:r>
      <w:r w:rsidRPr="00F164FA">
        <w:rPr>
          <w:rFonts w:ascii="Verdana" w:hAnsi="Verdana" w:cstheme="minorHAnsi"/>
        </w:rPr>
        <w:t xml:space="preserve"> resign from one organization.</w:t>
      </w:r>
    </w:p>
    <w:p w14:paraId="3B864A84" w14:textId="5F528C80" w:rsidR="00DA12E9" w:rsidRPr="00F164FA" w:rsidRDefault="00DA12E9" w:rsidP="00DA12E9">
      <w:pPr>
        <w:rPr>
          <w:rFonts w:ascii="Verdana" w:hAnsi="Verdana" w:cstheme="minorHAnsi"/>
        </w:rPr>
      </w:pPr>
      <w:r w:rsidRPr="00F164FA">
        <w:rPr>
          <w:rFonts w:ascii="Verdana" w:hAnsi="Verdana" w:cstheme="minorHAnsi"/>
        </w:rPr>
        <w:t>13.4  A Director</w:t>
      </w:r>
      <w:r w:rsidR="00CD0A29">
        <w:rPr>
          <w:rFonts w:ascii="Verdana" w:hAnsi="Verdana" w:cstheme="minorHAnsi"/>
        </w:rPr>
        <w:t xml:space="preserve"> or adhoc</w:t>
      </w:r>
      <w:r w:rsidRPr="00F164FA">
        <w:rPr>
          <w:rFonts w:ascii="Verdana" w:hAnsi="Verdana" w:cstheme="minorHAnsi"/>
        </w:rPr>
        <w:t xml:space="preserve"> who has disclosed a divided loyalty will comply with the decision of the Board, in order to address, manage or avoid problems for the Society.</w:t>
      </w:r>
    </w:p>
    <w:p w14:paraId="3FCDE69F" w14:textId="77777777" w:rsidR="00284F62" w:rsidRDefault="00284F62" w:rsidP="00F164FA">
      <w:pPr>
        <w:jc w:val="center"/>
        <w:rPr>
          <w:rFonts w:ascii="Verdana" w:hAnsi="Verdana"/>
          <w:b/>
          <w:bCs/>
        </w:rPr>
      </w:pPr>
    </w:p>
    <w:p w14:paraId="513FCF71" w14:textId="360A2F86" w:rsidR="00F164FA" w:rsidRPr="00C87209" w:rsidRDefault="00F164FA" w:rsidP="00F0236D">
      <w:pPr>
        <w:pStyle w:val="Heading1"/>
      </w:pPr>
      <w:bookmarkStart w:id="9" w:name="_Toc103426962"/>
      <w:r w:rsidRPr="00F164FA">
        <w:lastRenderedPageBreak/>
        <w:t>CONFLICT MEDIATION &amp; HARRASSMENT POLICY</w:t>
      </w:r>
      <w:bookmarkEnd w:id="9"/>
    </w:p>
    <w:p w14:paraId="50FD8538" w14:textId="38D56687" w:rsidR="004E4C3C" w:rsidRPr="004E4C3C" w:rsidRDefault="004E4C3C" w:rsidP="00F164FA">
      <w:pPr>
        <w:jc w:val="center"/>
        <w:rPr>
          <w:rFonts w:ascii="Verdana" w:hAnsi="Verdana"/>
        </w:rPr>
      </w:pPr>
      <w:r w:rsidRPr="004E4C3C">
        <w:rPr>
          <w:rFonts w:ascii="Verdana" w:hAnsi="Verdana"/>
        </w:rPr>
        <w:t>(CNC</w:t>
      </w:r>
      <w:r w:rsidR="00667841">
        <w:rPr>
          <w:rFonts w:ascii="Verdana" w:hAnsi="Verdana"/>
        </w:rPr>
        <w:t xml:space="preserve"> </w:t>
      </w:r>
      <w:r w:rsidRPr="004E4C3C">
        <w:rPr>
          <w:rFonts w:ascii="Verdana" w:hAnsi="Verdana"/>
        </w:rPr>
        <w:t>Region, British Columbia Yukon, Skate Canada)</w:t>
      </w:r>
    </w:p>
    <w:p w14:paraId="5A1B83E1" w14:textId="77777777" w:rsidR="00F164FA" w:rsidRPr="00D12A15" w:rsidRDefault="00F164FA" w:rsidP="00F164FA">
      <w:pPr>
        <w:pBdr>
          <w:top w:val="single" w:sz="8"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b/>
        </w:rPr>
      </w:pPr>
    </w:p>
    <w:p w14:paraId="6C9F35EA" w14:textId="77777777" w:rsidR="00F164FA" w:rsidRPr="00D12A15" w:rsidRDefault="00F164FA" w:rsidP="00F164FA">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D12A15">
        <w:rPr>
          <w:rFonts w:ascii="Verdana" w:hAnsi="Verdana"/>
          <w:spacing w:val="-2"/>
          <w:lang w:val="en-GB"/>
        </w:rPr>
        <w:t xml:space="preserve">DATE APPROVED BY BOARD OF DIRECTORS:  </w:t>
      </w:r>
      <w:r w:rsidRPr="00D12A15">
        <w:rPr>
          <w:rFonts w:ascii="Verdana" w:hAnsi="Verdana"/>
          <w:spacing w:val="-2"/>
          <w:u w:val="single"/>
          <w:lang w:val="en-GB"/>
        </w:rPr>
        <w:t xml:space="preserve">  </w:t>
      </w:r>
      <w:r w:rsidRPr="00D12A15">
        <w:rPr>
          <w:rFonts w:ascii="Verdana" w:hAnsi="Verdana"/>
          <w:spacing w:val="-2"/>
          <w:u w:val="single"/>
          <w:lang w:val="en-GB"/>
        </w:rPr>
        <w:tab/>
      </w:r>
      <w:r>
        <w:rPr>
          <w:rFonts w:ascii="Verdana" w:hAnsi="Verdana"/>
          <w:spacing w:val="-2"/>
          <w:u w:val="single"/>
          <w:lang w:val="en-GB"/>
        </w:rPr>
        <w:t>Oct. 3, 2021</w:t>
      </w:r>
      <w:r w:rsidRPr="00D12A15">
        <w:rPr>
          <w:rFonts w:ascii="Verdana" w:hAnsi="Verdana"/>
          <w:spacing w:val="-2"/>
          <w:u w:val="single"/>
          <w:lang w:val="en-GB"/>
        </w:rPr>
        <w:tab/>
        <w:t xml:space="preserve">    </w:t>
      </w:r>
      <w:r w:rsidRPr="00D12A15">
        <w:rPr>
          <w:rFonts w:ascii="Verdana" w:hAnsi="Verdana"/>
          <w:spacing w:val="-2"/>
          <w:u w:val="single"/>
          <w:lang w:val="en-GB"/>
        </w:rPr>
        <w:tab/>
      </w:r>
      <w:r w:rsidRPr="00D12A15">
        <w:rPr>
          <w:rFonts w:ascii="Verdana" w:hAnsi="Verdana"/>
          <w:spacing w:val="-2"/>
          <w:u w:val="single"/>
          <w:lang w:val="en-GB"/>
        </w:rPr>
        <w:tab/>
        <w:t xml:space="preserve">  </w:t>
      </w:r>
      <w:r w:rsidRPr="00D12A15">
        <w:rPr>
          <w:rFonts w:ascii="Verdana" w:hAnsi="Verdana"/>
          <w:spacing w:val="-2"/>
          <w:lang w:val="en-GB"/>
        </w:rPr>
        <w:t xml:space="preserve"> </w:t>
      </w:r>
    </w:p>
    <w:p w14:paraId="32E4306B" w14:textId="77777777" w:rsidR="00F164FA" w:rsidRPr="00D12A15" w:rsidRDefault="00F164FA" w:rsidP="00F164FA">
      <w:pP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rPr>
      </w:pPr>
    </w:p>
    <w:p w14:paraId="77224D9D" w14:textId="77777777" w:rsidR="00F164FA" w:rsidRPr="00663D93" w:rsidRDefault="00F164FA" w:rsidP="00F164FA">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D12A15">
        <w:rPr>
          <w:rFonts w:ascii="Verdana" w:hAnsi="Verdana"/>
          <w:spacing w:val="-2"/>
          <w:lang w:val="en-GB"/>
        </w:rPr>
        <w:t xml:space="preserve">AMENDED BY BOARD OF DIRECTORS:  </w:t>
      </w:r>
      <w:r>
        <w:rPr>
          <w:rFonts w:ascii="Verdana" w:hAnsi="Verdana"/>
          <w:color w:val="000000" w:themeColor="text1"/>
          <w:spacing w:val="-2"/>
          <w:u w:val="single"/>
          <w:lang w:val="en-GB"/>
        </w:rPr>
        <w:t xml:space="preserve">                              </w:t>
      </w:r>
      <w:r w:rsidRPr="00663D93">
        <w:rPr>
          <w:rFonts w:ascii="Verdana" w:hAnsi="Verdana"/>
          <w:color w:val="000000" w:themeColor="text1"/>
          <w:spacing w:val="-2"/>
          <w:u w:val="single"/>
          <w:lang w:val="en-GB"/>
        </w:rPr>
        <w:tab/>
      </w:r>
    </w:p>
    <w:p w14:paraId="7A086A94" w14:textId="77777777" w:rsidR="00F164FA" w:rsidRPr="00D12A15" w:rsidRDefault="00F164FA" w:rsidP="00F164FA">
      <w:pPr>
        <w:pBdr>
          <w:bottom w:val="thinThickSmallGap" w:sz="24" w:space="1" w:color="auto"/>
        </w:pBdr>
        <w:spacing w:line="200" w:lineRule="exact"/>
        <w:rPr>
          <w:rFonts w:ascii="Verdana" w:hAnsi="Verdana"/>
          <w:spacing w:val="-2"/>
          <w:lang w:val="en-GB"/>
        </w:rPr>
      </w:pPr>
    </w:p>
    <w:p w14:paraId="2FEDBB5C" w14:textId="77777777" w:rsidR="00F164FA" w:rsidRPr="00E85469" w:rsidRDefault="00F164FA" w:rsidP="00F164FA">
      <w:pPr>
        <w:spacing w:line="180" w:lineRule="exact"/>
        <w:rPr>
          <w:rFonts w:ascii="Verdana" w:hAnsi="Verdana"/>
          <w:spacing w:val="-2"/>
          <w:lang w:val="en-GB"/>
        </w:rPr>
      </w:pPr>
    </w:p>
    <w:p w14:paraId="2E8E28C3" w14:textId="77777777" w:rsidR="00F164FA" w:rsidRDefault="00F164FA" w:rsidP="00F164FA">
      <w:pPr>
        <w:pStyle w:val="NoSpacing"/>
        <w:rPr>
          <w:rFonts w:ascii="Verdana" w:hAnsi="Verdana"/>
          <w:b/>
        </w:rPr>
      </w:pPr>
      <w:r w:rsidRPr="00F164FA">
        <w:rPr>
          <w:rFonts w:ascii="Verdana" w:hAnsi="Verdana"/>
          <w:b/>
        </w:rPr>
        <w:t>Individual Level</w:t>
      </w:r>
    </w:p>
    <w:p w14:paraId="6208147B" w14:textId="77777777" w:rsidR="00BF7C71" w:rsidRPr="00F164FA" w:rsidRDefault="00BF7C71" w:rsidP="00F164FA">
      <w:pPr>
        <w:pStyle w:val="NoSpacing"/>
        <w:rPr>
          <w:rFonts w:ascii="Verdana" w:hAnsi="Verdana"/>
          <w:b/>
        </w:rPr>
      </w:pPr>
    </w:p>
    <w:p w14:paraId="1EBE9357" w14:textId="77777777" w:rsidR="00F164FA" w:rsidRPr="00F164FA" w:rsidRDefault="00F164FA" w:rsidP="00F164FA">
      <w:pPr>
        <w:pStyle w:val="NoSpacing"/>
        <w:rPr>
          <w:rFonts w:ascii="Verdana" w:hAnsi="Verdana"/>
        </w:rPr>
      </w:pPr>
      <w:r w:rsidRPr="00F164FA">
        <w:rPr>
          <w:rFonts w:ascii="Verdana" w:hAnsi="Verdana"/>
        </w:rPr>
        <w:t xml:space="preserve">1.  Although conflicts can be difficult and challenging, </w:t>
      </w:r>
      <w:proofErr w:type="spellStart"/>
      <w:r w:rsidRPr="00CD0A29">
        <w:rPr>
          <w:rFonts w:ascii="Verdana" w:hAnsi="Verdana"/>
        </w:rPr>
        <w:t>CNCRegion</w:t>
      </w:r>
      <w:proofErr w:type="spellEnd"/>
      <w:r w:rsidRPr="00CD0A29">
        <w:rPr>
          <w:rFonts w:ascii="Verdana" w:hAnsi="Verdana"/>
        </w:rPr>
        <w:t>,</w:t>
      </w:r>
      <w:r w:rsidRPr="00F164FA">
        <w:rPr>
          <w:rFonts w:ascii="Verdana" w:hAnsi="Verdana"/>
        </w:rPr>
        <w:t xml:space="preserve"> BC/YK Section and Skate Canada strongly encourage the individuals involved to make every effort to resolve the conflict amongst themselves.</w:t>
      </w:r>
    </w:p>
    <w:p w14:paraId="1027238F" w14:textId="77777777" w:rsidR="00F164FA" w:rsidRPr="00F164FA" w:rsidRDefault="00F164FA" w:rsidP="00F164FA">
      <w:pPr>
        <w:pStyle w:val="NoSpacing"/>
        <w:rPr>
          <w:rFonts w:ascii="Verdana" w:hAnsi="Verdana"/>
        </w:rPr>
      </w:pPr>
    </w:p>
    <w:p w14:paraId="3AF17D21" w14:textId="5D336D32" w:rsidR="00F164FA" w:rsidRDefault="00F164FA" w:rsidP="00F164FA">
      <w:pPr>
        <w:pStyle w:val="NoSpacing"/>
        <w:rPr>
          <w:rFonts w:ascii="Verdana" w:hAnsi="Verdana"/>
          <w:b/>
        </w:rPr>
      </w:pPr>
      <w:r w:rsidRPr="00F164FA">
        <w:rPr>
          <w:rFonts w:ascii="Verdana" w:hAnsi="Verdana"/>
          <w:b/>
        </w:rPr>
        <w:t>Club Level</w:t>
      </w:r>
    </w:p>
    <w:p w14:paraId="5F0D2904" w14:textId="77777777" w:rsidR="00BF7C71" w:rsidRPr="00F164FA" w:rsidRDefault="00BF7C71" w:rsidP="00F164FA">
      <w:pPr>
        <w:pStyle w:val="NoSpacing"/>
        <w:rPr>
          <w:rFonts w:ascii="Verdana" w:hAnsi="Verdana"/>
        </w:rPr>
      </w:pPr>
    </w:p>
    <w:p w14:paraId="5D5A2697" w14:textId="77777777" w:rsidR="00F164FA" w:rsidRPr="00F164FA" w:rsidRDefault="00F164FA" w:rsidP="00F164FA">
      <w:pPr>
        <w:pStyle w:val="NoSpacing"/>
        <w:rPr>
          <w:rFonts w:ascii="Verdana" w:hAnsi="Verdana"/>
        </w:rPr>
      </w:pPr>
      <w:r w:rsidRPr="00F164FA">
        <w:rPr>
          <w:rFonts w:ascii="Verdana" w:hAnsi="Verdana"/>
        </w:rPr>
        <w:t>1.  Where reasonable attempts to resolve the conflict fail, a complaint may be made in writing to the Club’s Board of Directors for assistance to resolve the dispute.  If the complaint filed is against the Chairperson or member of the core executive, the respondent must immediately recuse him or herself from any involvement with the management of the process, real or perceived.</w:t>
      </w:r>
    </w:p>
    <w:p w14:paraId="66875342" w14:textId="77777777" w:rsidR="00F164FA" w:rsidRPr="00F164FA" w:rsidRDefault="00F164FA" w:rsidP="00F164FA">
      <w:pPr>
        <w:pStyle w:val="NoSpacing"/>
        <w:rPr>
          <w:rFonts w:ascii="Verdana" w:hAnsi="Verdana"/>
        </w:rPr>
      </w:pPr>
    </w:p>
    <w:p w14:paraId="7091F419" w14:textId="77777777" w:rsidR="00F164FA" w:rsidRPr="00F164FA" w:rsidRDefault="00F164FA" w:rsidP="00F164FA">
      <w:pPr>
        <w:pStyle w:val="NoSpacing"/>
        <w:rPr>
          <w:rFonts w:ascii="Verdana" w:hAnsi="Verdana"/>
        </w:rPr>
      </w:pPr>
      <w:r w:rsidRPr="00F164FA">
        <w:rPr>
          <w:rFonts w:ascii="Verdana" w:hAnsi="Verdana"/>
        </w:rPr>
        <w:t>2.  Upon receipt of a written complaint the Executive shall respond in writing to the Complainant acknowledging receipt of the complaint.  The Complainant will be requested to advise the club Board of Directors in writing as to whether they wish to pursue the complaint.  Bothe parties are expected to enter into this process in good faith with the full intention of reaching a resolution.</w:t>
      </w:r>
    </w:p>
    <w:p w14:paraId="2A4E5D38" w14:textId="77777777" w:rsidR="00F164FA" w:rsidRPr="00F164FA" w:rsidRDefault="00F164FA" w:rsidP="00F164FA">
      <w:pPr>
        <w:pStyle w:val="NoSpacing"/>
        <w:rPr>
          <w:rFonts w:ascii="Verdana" w:hAnsi="Verdana"/>
        </w:rPr>
      </w:pPr>
    </w:p>
    <w:p w14:paraId="1B5AE3D2" w14:textId="77777777" w:rsidR="00F164FA" w:rsidRPr="00F164FA" w:rsidRDefault="00F164FA" w:rsidP="00F164FA">
      <w:pPr>
        <w:pStyle w:val="NoSpacing"/>
        <w:rPr>
          <w:rFonts w:ascii="Verdana" w:hAnsi="Verdana"/>
        </w:rPr>
      </w:pPr>
      <w:r w:rsidRPr="00F164FA">
        <w:rPr>
          <w:rFonts w:ascii="Verdana" w:hAnsi="Verdana"/>
        </w:rPr>
        <w:t>3.  If the Complainant intends to proceed with the complaint the Club Conflict Mediation Committee will be empowered.  If the club does not have a Conflict Mediation Committee already in place then the Board of Directors shall appoint a three-person panel, which is acceptable to both parties.</w:t>
      </w:r>
    </w:p>
    <w:p w14:paraId="08E2A4CB" w14:textId="77777777" w:rsidR="00F164FA" w:rsidRPr="00F164FA" w:rsidRDefault="00F164FA" w:rsidP="00F164FA">
      <w:pPr>
        <w:pStyle w:val="NoSpacing"/>
        <w:rPr>
          <w:rFonts w:ascii="Verdana" w:hAnsi="Verdana"/>
        </w:rPr>
      </w:pPr>
      <w:r w:rsidRPr="00F164FA">
        <w:rPr>
          <w:rFonts w:ascii="Verdana" w:hAnsi="Verdana"/>
        </w:rPr>
        <w:tab/>
        <w:t>NOTE:  Those members chosen to sit on such a panel must recognize that they are not being asked to serve in a judicial manner; they are not to judge, assign blame, or mete out punishment.  Their purpose is as described in the various names of the process – they are being asked to “resolve”, “facilitate”, or “mediate” a conflict between members.  The successful committee will be one that makes it their priority to:  negotiate, arbitrate and broker a settlement, which will allow both of the party’s to feel somewhat satisfied.  In most situations their primary responsibilities will be to work towards a compromise that can be accepted by both parties and by their associates/members.  To create a lasting peace within the organization there can be no obvious “winner”.</w:t>
      </w:r>
    </w:p>
    <w:p w14:paraId="79D8A761" w14:textId="77777777" w:rsidR="00F164FA" w:rsidRPr="00F164FA" w:rsidRDefault="00F164FA" w:rsidP="00F164FA">
      <w:pPr>
        <w:pStyle w:val="NoSpacing"/>
        <w:rPr>
          <w:rFonts w:ascii="Verdana" w:hAnsi="Verdana"/>
        </w:rPr>
      </w:pPr>
    </w:p>
    <w:p w14:paraId="079A37D1" w14:textId="77777777" w:rsidR="00F164FA" w:rsidRPr="00F164FA" w:rsidRDefault="00F164FA" w:rsidP="00F164FA">
      <w:pPr>
        <w:pStyle w:val="NoSpacing"/>
        <w:rPr>
          <w:rFonts w:ascii="Verdana" w:hAnsi="Verdana"/>
        </w:rPr>
      </w:pPr>
      <w:r w:rsidRPr="00F164FA">
        <w:rPr>
          <w:rFonts w:ascii="Verdana" w:hAnsi="Verdana"/>
        </w:rPr>
        <w:t>4.  The Respondent shall be asked to respond to the complaint in writing to the Mediation Committee immediately or at the very latest within two weeks.</w:t>
      </w:r>
    </w:p>
    <w:p w14:paraId="425BFEE7" w14:textId="77777777" w:rsidR="00F164FA" w:rsidRPr="00F164FA" w:rsidRDefault="00F164FA" w:rsidP="00F164FA">
      <w:pPr>
        <w:pStyle w:val="NoSpacing"/>
        <w:rPr>
          <w:rFonts w:ascii="Verdana" w:hAnsi="Verdana"/>
        </w:rPr>
      </w:pPr>
    </w:p>
    <w:p w14:paraId="5E4EC3AD" w14:textId="77777777" w:rsidR="00F164FA" w:rsidRPr="00F164FA" w:rsidRDefault="00F164FA" w:rsidP="00F164FA">
      <w:pPr>
        <w:pStyle w:val="NoSpacing"/>
        <w:rPr>
          <w:rFonts w:ascii="Verdana" w:hAnsi="Verdana"/>
        </w:rPr>
      </w:pPr>
      <w:r w:rsidRPr="00F164FA">
        <w:rPr>
          <w:rFonts w:ascii="Verdana" w:hAnsi="Verdana"/>
        </w:rPr>
        <w:t>5.  If requested by either the Complainant or the Respondent a meeting of the Club Mediation Committee will be held at which both parties will be present.</w:t>
      </w:r>
    </w:p>
    <w:p w14:paraId="0EB5A2EF" w14:textId="77777777" w:rsidR="00F164FA" w:rsidRPr="00F164FA" w:rsidRDefault="00F164FA" w:rsidP="00F164FA">
      <w:pPr>
        <w:pStyle w:val="NoSpacing"/>
        <w:rPr>
          <w:rFonts w:ascii="Verdana" w:hAnsi="Verdana"/>
        </w:rPr>
      </w:pPr>
    </w:p>
    <w:p w14:paraId="6938718E" w14:textId="77777777" w:rsidR="00F164FA" w:rsidRPr="00F164FA" w:rsidRDefault="00F164FA" w:rsidP="00F164FA">
      <w:pPr>
        <w:pStyle w:val="NoSpacing"/>
        <w:rPr>
          <w:rFonts w:ascii="Verdana" w:hAnsi="Verdana"/>
        </w:rPr>
      </w:pPr>
      <w:r w:rsidRPr="00F164FA">
        <w:rPr>
          <w:rFonts w:ascii="Verdana" w:hAnsi="Verdana"/>
        </w:rPr>
        <w:t xml:space="preserve">6.  The Club Conflict Mediation Committee shall prepare a written report outlining the allegations of the Complainant, the response of the Respondent and the evidence of any </w:t>
      </w:r>
      <w:r w:rsidRPr="00F164FA">
        <w:rPr>
          <w:rFonts w:ascii="Verdana" w:hAnsi="Verdana"/>
        </w:rPr>
        <w:lastRenderedPageBreak/>
        <w:t>witnesses.  The conclusions reached as to the allegations, the decisions, and the underlying reasons for those decisions, and the recommendations as to the appropriate resolution should be included.  The report shall be provided to all parties involved.</w:t>
      </w:r>
    </w:p>
    <w:p w14:paraId="35694069" w14:textId="77777777" w:rsidR="00F164FA" w:rsidRPr="00F164FA" w:rsidRDefault="00F164FA" w:rsidP="00F164FA">
      <w:pPr>
        <w:pStyle w:val="NoSpacing"/>
        <w:rPr>
          <w:rFonts w:ascii="Verdana" w:hAnsi="Verdana"/>
        </w:rPr>
      </w:pPr>
    </w:p>
    <w:p w14:paraId="21D8BE3C" w14:textId="77777777" w:rsidR="00F164FA" w:rsidRPr="00F164FA" w:rsidRDefault="00F164FA" w:rsidP="00F164FA">
      <w:pPr>
        <w:pStyle w:val="NoSpacing"/>
        <w:rPr>
          <w:rFonts w:ascii="Verdana" w:hAnsi="Verdana"/>
        </w:rPr>
      </w:pPr>
      <w:r w:rsidRPr="00F164FA">
        <w:rPr>
          <w:rFonts w:ascii="Verdana" w:hAnsi="Verdana"/>
        </w:rPr>
        <w:t>7.  If resolutions cannot be reached following these procedures at the Club level, the Club Board of Directors and/or the Complainant may contact the Region Chairman and seek the assistance of the Region Conflict Mediation Committee.</w:t>
      </w:r>
    </w:p>
    <w:p w14:paraId="1306BF38" w14:textId="77777777" w:rsidR="00F164FA" w:rsidRPr="00F164FA" w:rsidRDefault="00F164FA" w:rsidP="00F164FA">
      <w:pPr>
        <w:pStyle w:val="NoSpacing"/>
        <w:rPr>
          <w:rFonts w:ascii="Verdana" w:hAnsi="Verdana"/>
        </w:rPr>
      </w:pPr>
    </w:p>
    <w:p w14:paraId="04E27C66" w14:textId="77777777" w:rsidR="00F164FA" w:rsidRPr="00F164FA" w:rsidRDefault="00F164FA" w:rsidP="00F164FA">
      <w:pPr>
        <w:pStyle w:val="NoSpacing"/>
        <w:rPr>
          <w:rFonts w:ascii="Verdana" w:hAnsi="Verdana"/>
          <w:b/>
        </w:rPr>
      </w:pPr>
      <w:r w:rsidRPr="00F164FA">
        <w:rPr>
          <w:rFonts w:ascii="Verdana" w:hAnsi="Verdana"/>
          <w:b/>
        </w:rPr>
        <w:t>Region Level</w:t>
      </w:r>
    </w:p>
    <w:p w14:paraId="7FCAF93E" w14:textId="77777777" w:rsidR="00F164FA" w:rsidRPr="00F164FA" w:rsidRDefault="00F164FA" w:rsidP="00F164FA">
      <w:pPr>
        <w:pStyle w:val="NoSpacing"/>
        <w:rPr>
          <w:rFonts w:ascii="Verdana" w:hAnsi="Verdana"/>
        </w:rPr>
      </w:pPr>
    </w:p>
    <w:p w14:paraId="28C8B576" w14:textId="77777777" w:rsidR="00F164FA" w:rsidRPr="00F164FA" w:rsidRDefault="00F164FA" w:rsidP="00F164FA">
      <w:pPr>
        <w:pStyle w:val="NoSpacing"/>
        <w:rPr>
          <w:rFonts w:ascii="Verdana" w:hAnsi="Verdana"/>
        </w:rPr>
      </w:pPr>
      <w:r w:rsidRPr="00F164FA">
        <w:rPr>
          <w:rFonts w:ascii="Verdana" w:hAnsi="Verdana"/>
        </w:rPr>
        <w:t>1.  When a complaint cannot be resolved at the Club level, the club executive or complainant may request assistance from the Region, who in turn will empower their Conflict Mediation Committee, composed of the Region Chair and two other region members as decided upon by the region executive.</w:t>
      </w:r>
    </w:p>
    <w:p w14:paraId="36E6461C" w14:textId="77777777" w:rsidR="00F164FA" w:rsidRPr="00F164FA" w:rsidRDefault="00F164FA" w:rsidP="00F164FA">
      <w:pPr>
        <w:pStyle w:val="NoSpacing"/>
        <w:rPr>
          <w:rFonts w:ascii="Verdana" w:hAnsi="Verdana"/>
        </w:rPr>
      </w:pPr>
    </w:p>
    <w:p w14:paraId="3B1C7CA2" w14:textId="77777777" w:rsidR="00F164FA" w:rsidRPr="00F164FA" w:rsidRDefault="00F164FA" w:rsidP="00F164FA">
      <w:pPr>
        <w:pStyle w:val="NoSpacing"/>
        <w:rPr>
          <w:rFonts w:ascii="Verdana" w:hAnsi="Verdana"/>
        </w:rPr>
      </w:pPr>
      <w:r w:rsidRPr="00F164FA">
        <w:rPr>
          <w:rFonts w:ascii="Verdana" w:hAnsi="Verdana"/>
        </w:rPr>
        <w:t>2.  The Region Committee will acknowledge the receipt of the request in writing to the Club Board of Directors, the Complainant and the Respondent.</w:t>
      </w:r>
    </w:p>
    <w:p w14:paraId="4EE6323C" w14:textId="77777777" w:rsidR="00F164FA" w:rsidRPr="00F164FA" w:rsidRDefault="00F164FA" w:rsidP="00F164FA">
      <w:pPr>
        <w:pStyle w:val="NoSpacing"/>
        <w:rPr>
          <w:rFonts w:ascii="Verdana" w:hAnsi="Verdana"/>
        </w:rPr>
      </w:pPr>
    </w:p>
    <w:p w14:paraId="70220A66" w14:textId="77777777" w:rsidR="00F164FA" w:rsidRPr="00F164FA" w:rsidRDefault="00F164FA" w:rsidP="00F164FA">
      <w:pPr>
        <w:pStyle w:val="NoSpacing"/>
        <w:rPr>
          <w:rFonts w:ascii="Verdana" w:hAnsi="Verdana"/>
        </w:rPr>
      </w:pPr>
      <w:r w:rsidRPr="00F164FA">
        <w:rPr>
          <w:rFonts w:ascii="Verdana" w:hAnsi="Verdana"/>
        </w:rPr>
        <w:t>3.  The Region Conflict Mediation Committee will then arrange a meeting convenient for all and the Chairman of the Region Committee shall chair this meeting.  Meeting may be in person, by telephone conference call, by email or by other means as agreed convenient by the parties involved.</w:t>
      </w:r>
    </w:p>
    <w:p w14:paraId="64F5ECC1" w14:textId="77777777" w:rsidR="00F164FA" w:rsidRPr="00F164FA" w:rsidRDefault="00F164FA" w:rsidP="00F164FA">
      <w:pPr>
        <w:pStyle w:val="NoSpacing"/>
        <w:rPr>
          <w:rFonts w:ascii="Verdana" w:hAnsi="Verdana"/>
        </w:rPr>
      </w:pPr>
    </w:p>
    <w:p w14:paraId="49889223" w14:textId="77777777" w:rsidR="00F164FA" w:rsidRPr="00F164FA" w:rsidRDefault="00F164FA" w:rsidP="00F164FA">
      <w:pPr>
        <w:pStyle w:val="NoSpacing"/>
        <w:rPr>
          <w:rFonts w:ascii="Verdana" w:hAnsi="Verdana"/>
        </w:rPr>
      </w:pPr>
      <w:r w:rsidRPr="00F164FA">
        <w:rPr>
          <w:rFonts w:ascii="Verdana" w:hAnsi="Verdana"/>
        </w:rPr>
        <w:t>4.  The Region Conflict Mediation Committee shall confer with all other resources required to bring clarity to the documentation presented.</w:t>
      </w:r>
    </w:p>
    <w:p w14:paraId="175B2362" w14:textId="77777777" w:rsidR="00F164FA" w:rsidRPr="00F164FA" w:rsidRDefault="00F164FA" w:rsidP="00F164FA">
      <w:pPr>
        <w:pStyle w:val="NoSpacing"/>
        <w:rPr>
          <w:rFonts w:ascii="Verdana" w:hAnsi="Verdana"/>
        </w:rPr>
      </w:pPr>
    </w:p>
    <w:p w14:paraId="1E6911D6" w14:textId="77777777" w:rsidR="00F164FA" w:rsidRPr="00F164FA" w:rsidRDefault="00F164FA" w:rsidP="00F164FA">
      <w:pPr>
        <w:pStyle w:val="NoSpacing"/>
        <w:rPr>
          <w:rFonts w:ascii="Verdana" w:hAnsi="Verdana"/>
        </w:rPr>
      </w:pPr>
      <w:r w:rsidRPr="00F164FA">
        <w:rPr>
          <w:rFonts w:ascii="Verdana" w:hAnsi="Verdana"/>
        </w:rPr>
        <w:t>5.  The Region Committee shall respond verbally and then prepare a written report outlining their conclusion and the underlying reasons for their conclusions.</w:t>
      </w:r>
    </w:p>
    <w:p w14:paraId="3FDE112A" w14:textId="77777777" w:rsidR="00F164FA" w:rsidRPr="00F164FA" w:rsidRDefault="00F164FA" w:rsidP="00F164FA">
      <w:pPr>
        <w:pStyle w:val="NoSpacing"/>
        <w:rPr>
          <w:rFonts w:ascii="Verdana" w:hAnsi="Verdana"/>
        </w:rPr>
      </w:pPr>
    </w:p>
    <w:p w14:paraId="45454A9B" w14:textId="22C108B1" w:rsidR="00F164FA" w:rsidRPr="00F164FA" w:rsidRDefault="00F164FA" w:rsidP="00F164FA">
      <w:pPr>
        <w:pStyle w:val="NoSpacing"/>
        <w:rPr>
          <w:rFonts w:ascii="Verdana" w:hAnsi="Verdana"/>
        </w:rPr>
      </w:pPr>
      <w:r w:rsidRPr="00F164FA">
        <w:rPr>
          <w:rFonts w:ascii="Verdana" w:hAnsi="Verdana"/>
        </w:rPr>
        <w:t>6.  If a resolution cannot be reached following the Region</w:t>
      </w:r>
      <w:r w:rsidR="00A01750">
        <w:rPr>
          <w:rFonts w:ascii="Verdana" w:hAnsi="Verdana"/>
        </w:rPr>
        <w:t>’</w:t>
      </w:r>
      <w:r w:rsidRPr="00F164FA">
        <w:rPr>
          <w:rFonts w:ascii="Verdana" w:hAnsi="Verdana"/>
        </w:rPr>
        <w:t xml:space="preserve">s </w:t>
      </w:r>
      <w:r w:rsidR="00A01750" w:rsidRPr="00F164FA">
        <w:rPr>
          <w:rFonts w:ascii="Verdana" w:hAnsi="Verdana"/>
        </w:rPr>
        <w:t>participation,</w:t>
      </w:r>
      <w:r w:rsidRPr="00F164FA">
        <w:rPr>
          <w:rFonts w:ascii="Verdana" w:hAnsi="Verdana"/>
        </w:rPr>
        <w:t xml:space="preserve"> then the complaint shall be elevated to the Section Level.</w:t>
      </w:r>
    </w:p>
    <w:p w14:paraId="0E4BE7B1" w14:textId="77777777" w:rsidR="00F164FA" w:rsidRPr="00F164FA" w:rsidRDefault="00F164FA" w:rsidP="00F164FA">
      <w:pPr>
        <w:pStyle w:val="NoSpacing"/>
        <w:rPr>
          <w:rFonts w:ascii="Verdana" w:hAnsi="Verdana"/>
        </w:rPr>
      </w:pPr>
    </w:p>
    <w:p w14:paraId="11041A71" w14:textId="77777777" w:rsidR="00F164FA" w:rsidRPr="00F164FA" w:rsidRDefault="00F164FA" w:rsidP="00F164FA">
      <w:pPr>
        <w:pStyle w:val="NoSpacing"/>
        <w:rPr>
          <w:rFonts w:ascii="Verdana" w:hAnsi="Verdana"/>
        </w:rPr>
      </w:pPr>
      <w:r w:rsidRPr="00F164FA">
        <w:rPr>
          <w:rFonts w:ascii="Verdana" w:hAnsi="Verdana"/>
          <w:b/>
        </w:rPr>
        <w:t>Section Level</w:t>
      </w:r>
    </w:p>
    <w:p w14:paraId="657709CF" w14:textId="77777777" w:rsidR="00F164FA" w:rsidRPr="00F164FA" w:rsidRDefault="00F164FA" w:rsidP="00F164FA">
      <w:pPr>
        <w:pStyle w:val="NoSpacing"/>
        <w:rPr>
          <w:rFonts w:ascii="Verdana" w:hAnsi="Verdana"/>
        </w:rPr>
      </w:pPr>
    </w:p>
    <w:p w14:paraId="22C04336" w14:textId="77777777" w:rsidR="00F164FA" w:rsidRPr="00F164FA" w:rsidRDefault="00F164FA" w:rsidP="00F164FA">
      <w:pPr>
        <w:pStyle w:val="NoSpacing"/>
        <w:rPr>
          <w:rFonts w:ascii="Verdana" w:hAnsi="Verdana"/>
        </w:rPr>
      </w:pPr>
      <w:r w:rsidRPr="00F164FA">
        <w:rPr>
          <w:rFonts w:ascii="Verdana" w:hAnsi="Verdana"/>
        </w:rPr>
        <w:t>1.  When a complaint has not been resolved at the Region Level, the Region Board of Directors shall request assistance from the Section Conflict Mediation Committee.  This request must be made in writing to the BC/YT Section Board of Directors and must include all supporting documentation.</w:t>
      </w:r>
    </w:p>
    <w:p w14:paraId="44DF2F81" w14:textId="77777777" w:rsidR="00F164FA" w:rsidRPr="00F164FA" w:rsidRDefault="00F164FA" w:rsidP="00F164FA">
      <w:pPr>
        <w:pStyle w:val="NoSpacing"/>
        <w:rPr>
          <w:rFonts w:ascii="Verdana" w:hAnsi="Verdana"/>
        </w:rPr>
      </w:pPr>
    </w:p>
    <w:p w14:paraId="412E4D3E" w14:textId="77777777" w:rsidR="00F164FA" w:rsidRPr="00F164FA" w:rsidRDefault="00F164FA" w:rsidP="00F164FA">
      <w:pPr>
        <w:pStyle w:val="NoSpacing"/>
        <w:rPr>
          <w:rFonts w:ascii="Verdana" w:hAnsi="Verdana"/>
        </w:rPr>
      </w:pPr>
      <w:r w:rsidRPr="00F164FA">
        <w:rPr>
          <w:rFonts w:ascii="Verdana" w:hAnsi="Verdana"/>
        </w:rPr>
        <w:t>2.  The Section Conflict Mediation Committee shall acknowledge receipt of the request and documentation in writing to the Region Board of Directors, the Complainant and the Respondent.</w:t>
      </w:r>
    </w:p>
    <w:p w14:paraId="28561426" w14:textId="77777777" w:rsidR="00F164FA" w:rsidRPr="00F164FA" w:rsidRDefault="00F164FA" w:rsidP="00F164FA">
      <w:pPr>
        <w:pStyle w:val="NoSpacing"/>
        <w:rPr>
          <w:rFonts w:ascii="Verdana" w:hAnsi="Verdana"/>
        </w:rPr>
      </w:pPr>
    </w:p>
    <w:p w14:paraId="094FBA5E" w14:textId="77777777" w:rsidR="00F164FA" w:rsidRPr="00F164FA" w:rsidRDefault="00F164FA" w:rsidP="00F164FA">
      <w:pPr>
        <w:pStyle w:val="NoSpacing"/>
        <w:rPr>
          <w:rFonts w:ascii="Verdana" w:hAnsi="Verdana"/>
        </w:rPr>
      </w:pPr>
      <w:r w:rsidRPr="00F164FA">
        <w:rPr>
          <w:rFonts w:ascii="Verdana" w:hAnsi="Verdana"/>
        </w:rPr>
        <w:t>3.  The Section Conflict Mediation Committee shall review the documentation and investigate further as required to ensure all necessary information has been accumulated and validated.</w:t>
      </w:r>
    </w:p>
    <w:p w14:paraId="52AD6357" w14:textId="77777777" w:rsidR="00F164FA" w:rsidRPr="00F164FA" w:rsidRDefault="00F164FA" w:rsidP="00F164FA">
      <w:pPr>
        <w:pStyle w:val="NoSpacing"/>
        <w:rPr>
          <w:rFonts w:ascii="Verdana" w:hAnsi="Verdana"/>
        </w:rPr>
      </w:pPr>
    </w:p>
    <w:p w14:paraId="60C8ED79" w14:textId="77777777" w:rsidR="00F164FA" w:rsidRPr="00F164FA" w:rsidRDefault="00F164FA" w:rsidP="00F164FA">
      <w:pPr>
        <w:pStyle w:val="NoSpacing"/>
        <w:rPr>
          <w:rFonts w:ascii="Verdana" w:hAnsi="Verdana"/>
        </w:rPr>
      </w:pPr>
      <w:r w:rsidRPr="00F164FA">
        <w:rPr>
          <w:rFonts w:ascii="Verdana" w:hAnsi="Verdana"/>
        </w:rPr>
        <w:t>4.  The Section Conflict Mediation Committee may confer with any other resources as required to bring further clarity to the documentation. (e.g. Lawyers, Skate Canada Members Services, Members of the Section Board of Directors)</w:t>
      </w:r>
    </w:p>
    <w:p w14:paraId="174B383D" w14:textId="77777777" w:rsidR="00F164FA" w:rsidRPr="00F164FA" w:rsidRDefault="00F164FA" w:rsidP="00F164FA">
      <w:pPr>
        <w:pStyle w:val="NoSpacing"/>
        <w:rPr>
          <w:rFonts w:ascii="Verdana" w:hAnsi="Verdana"/>
        </w:rPr>
      </w:pPr>
    </w:p>
    <w:p w14:paraId="3BB94A9C" w14:textId="77777777" w:rsidR="00F164FA" w:rsidRPr="00F164FA" w:rsidRDefault="00F164FA" w:rsidP="00F164FA">
      <w:pPr>
        <w:pStyle w:val="NoSpacing"/>
        <w:rPr>
          <w:rFonts w:ascii="Verdana" w:hAnsi="Verdana"/>
        </w:rPr>
      </w:pPr>
      <w:r w:rsidRPr="00F164FA">
        <w:rPr>
          <w:rFonts w:ascii="Verdana" w:hAnsi="Verdana"/>
        </w:rPr>
        <w:t>5.  The Section Conflict Mediation Committee shall prepare a written report outlining their conclusions, the underlying reasons for those conclusions with their recommendations, and provide copies to the Region, Club, the Complainant and the Respondent.</w:t>
      </w:r>
    </w:p>
    <w:p w14:paraId="4E702354" w14:textId="77777777" w:rsidR="00F164FA" w:rsidRPr="00F164FA" w:rsidRDefault="00F164FA" w:rsidP="00F164FA">
      <w:pPr>
        <w:pStyle w:val="NoSpacing"/>
        <w:rPr>
          <w:rFonts w:ascii="Verdana" w:hAnsi="Verdana"/>
        </w:rPr>
      </w:pPr>
    </w:p>
    <w:p w14:paraId="3F08337E" w14:textId="77777777" w:rsidR="00F164FA" w:rsidRPr="00F164FA" w:rsidRDefault="00F164FA" w:rsidP="00F164FA">
      <w:pPr>
        <w:pStyle w:val="NoSpacing"/>
        <w:rPr>
          <w:rFonts w:ascii="Verdana" w:hAnsi="Verdana"/>
        </w:rPr>
      </w:pPr>
      <w:r w:rsidRPr="00F164FA">
        <w:rPr>
          <w:rFonts w:ascii="Verdana" w:hAnsi="Verdana"/>
        </w:rPr>
        <w:t>6.  If resolution has not been reached following the Dispute Mediation Process at the Section level, or it is deemed necessary to elevate the complaint to Skate Canada, the Section Mediation Committee shall, at the request of the Complainant or Respondent, seek assistance from Skate Canada in accordance with the Skate Canada complaints, Suspension and Expulsion Policy.</w:t>
      </w:r>
    </w:p>
    <w:p w14:paraId="38AC4AC8" w14:textId="77777777" w:rsidR="00F164FA" w:rsidRPr="00F164FA" w:rsidRDefault="00F164FA" w:rsidP="00F164FA">
      <w:pPr>
        <w:pStyle w:val="NoSpacing"/>
        <w:rPr>
          <w:rFonts w:ascii="Verdana" w:hAnsi="Verdana"/>
        </w:rPr>
      </w:pPr>
    </w:p>
    <w:p w14:paraId="44BDA49C" w14:textId="77777777" w:rsidR="00F164FA" w:rsidRPr="00F164FA" w:rsidRDefault="00F164FA" w:rsidP="00F164FA">
      <w:pPr>
        <w:pStyle w:val="NoSpacing"/>
        <w:rPr>
          <w:rFonts w:ascii="Verdana" w:hAnsi="Verdana"/>
        </w:rPr>
      </w:pPr>
      <w:r w:rsidRPr="00F164FA">
        <w:rPr>
          <w:rFonts w:ascii="Verdana" w:hAnsi="Verdana"/>
          <w:b/>
        </w:rPr>
        <w:t>Mediation</w:t>
      </w:r>
    </w:p>
    <w:p w14:paraId="3A60D93A" w14:textId="77777777" w:rsidR="00F164FA" w:rsidRPr="00F164FA" w:rsidRDefault="00F164FA" w:rsidP="00F164FA">
      <w:pPr>
        <w:pStyle w:val="NoSpacing"/>
        <w:rPr>
          <w:rFonts w:ascii="Verdana" w:hAnsi="Verdana"/>
        </w:rPr>
      </w:pPr>
    </w:p>
    <w:p w14:paraId="307A56C5" w14:textId="77777777" w:rsidR="00F164FA" w:rsidRPr="00F164FA" w:rsidRDefault="00F164FA" w:rsidP="00F164FA">
      <w:pPr>
        <w:pStyle w:val="NoSpacing"/>
        <w:rPr>
          <w:rFonts w:ascii="Verdana" w:hAnsi="Verdana"/>
        </w:rPr>
      </w:pPr>
      <w:r w:rsidRPr="00F164FA">
        <w:rPr>
          <w:rFonts w:ascii="Verdana" w:hAnsi="Verdana"/>
        </w:rPr>
        <w:t>At any stage of this process, the Club or Region Investigating Committee, or the Section Dispute Mediation Committee may designate a mediator or other neutral facilitator to assist the Complainant and Respondent to settle the complaint.  The mediation process may only be done with the consent of the Complainant and the Respondent.  The identity of the mediator or other neutral facilitator shall be agreeable to all parties.  In the event that the matter is resolved following such mediation, the parties shall notify the Club, Region or the Section Mediation Committee, as the case may be, that the complaint has been resolved.</w:t>
      </w:r>
    </w:p>
    <w:p w14:paraId="605F8F18" w14:textId="77777777" w:rsidR="00F164FA" w:rsidRDefault="00F164FA" w:rsidP="00F164FA">
      <w:pPr>
        <w:pStyle w:val="NoSpacing"/>
      </w:pPr>
    </w:p>
    <w:p w14:paraId="4D016927" w14:textId="77777777" w:rsidR="00F164FA" w:rsidRDefault="00F164FA" w:rsidP="00F164FA">
      <w:pPr>
        <w:pStyle w:val="NoSpacing"/>
      </w:pPr>
    </w:p>
    <w:p w14:paraId="4A2BEA6A" w14:textId="77777777" w:rsidR="00F164FA" w:rsidRDefault="00F164FA" w:rsidP="00F164FA">
      <w:pPr>
        <w:pStyle w:val="NoSpacing"/>
        <w:jc w:val="center"/>
      </w:pPr>
    </w:p>
    <w:p w14:paraId="11CCB7E8" w14:textId="77777777" w:rsidR="00F164FA" w:rsidRDefault="00F164FA" w:rsidP="00F164FA">
      <w:pPr>
        <w:pStyle w:val="NoSpacing"/>
      </w:pPr>
    </w:p>
    <w:p w14:paraId="75B7F91F" w14:textId="77777777" w:rsidR="00F164FA" w:rsidRDefault="00F164FA" w:rsidP="00F164FA">
      <w:pPr>
        <w:pStyle w:val="NoSpacing"/>
        <w:jc w:val="center"/>
      </w:pPr>
    </w:p>
    <w:p w14:paraId="6571BC10" w14:textId="14E4DDC8" w:rsidR="00F164FA" w:rsidRPr="00D12A15" w:rsidRDefault="00F164FA" w:rsidP="00F0236D">
      <w:pPr>
        <w:pStyle w:val="Heading1"/>
      </w:pPr>
      <w:r>
        <w:br w:type="column"/>
      </w:r>
      <w:bookmarkStart w:id="10" w:name="_Toc103426963"/>
      <w:r w:rsidRPr="00D12A15">
        <w:lastRenderedPageBreak/>
        <w:t xml:space="preserve">CNCR </w:t>
      </w:r>
      <w:r>
        <w:t>SOCIAL MEDIA POLICY</w:t>
      </w:r>
      <w:bookmarkEnd w:id="10"/>
    </w:p>
    <w:p w14:paraId="5748AB92" w14:textId="77777777" w:rsidR="00F164FA" w:rsidRPr="00D12A15" w:rsidRDefault="00F164FA" w:rsidP="00F164FA">
      <w:pPr>
        <w:pBdr>
          <w:top w:val="single" w:sz="8"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b/>
        </w:rPr>
      </w:pPr>
    </w:p>
    <w:p w14:paraId="19EAE040" w14:textId="5E0B9ECB" w:rsidR="00F164FA" w:rsidRPr="00D12A15" w:rsidRDefault="00F164FA" w:rsidP="00F164FA">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D12A15">
        <w:rPr>
          <w:rFonts w:ascii="Verdana" w:hAnsi="Verdana"/>
          <w:spacing w:val="-2"/>
          <w:lang w:val="en-GB"/>
        </w:rPr>
        <w:t xml:space="preserve">DATE APPROVED BY BOARD OF DIRECTORS:  </w:t>
      </w:r>
      <w:r w:rsidRPr="00D12A15">
        <w:rPr>
          <w:rFonts w:ascii="Verdana" w:hAnsi="Verdana"/>
          <w:spacing w:val="-2"/>
          <w:u w:val="single"/>
          <w:lang w:val="en-GB"/>
        </w:rPr>
        <w:t xml:space="preserve">  </w:t>
      </w:r>
      <w:r w:rsidRPr="00D12A15">
        <w:rPr>
          <w:rFonts w:ascii="Verdana" w:hAnsi="Verdana"/>
          <w:spacing w:val="-2"/>
          <w:u w:val="single"/>
          <w:lang w:val="en-GB"/>
        </w:rPr>
        <w:tab/>
      </w:r>
      <w:r>
        <w:rPr>
          <w:rFonts w:ascii="Verdana" w:hAnsi="Verdana"/>
          <w:spacing w:val="-2"/>
          <w:u w:val="single"/>
          <w:lang w:val="en-GB"/>
        </w:rPr>
        <w:t>Oct. 3, 2021</w:t>
      </w:r>
      <w:r w:rsidRPr="00D12A15">
        <w:rPr>
          <w:rFonts w:ascii="Verdana" w:hAnsi="Verdana"/>
          <w:spacing w:val="-2"/>
          <w:u w:val="single"/>
          <w:lang w:val="en-GB"/>
        </w:rPr>
        <w:tab/>
        <w:t xml:space="preserve">    </w:t>
      </w:r>
      <w:r w:rsidRPr="00D12A15">
        <w:rPr>
          <w:rFonts w:ascii="Verdana" w:hAnsi="Verdana"/>
          <w:spacing w:val="-2"/>
          <w:u w:val="single"/>
          <w:lang w:val="en-GB"/>
        </w:rPr>
        <w:tab/>
      </w:r>
      <w:r w:rsidRPr="00D12A15">
        <w:rPr>
          <w:rFonts w:ascii="Verdana" w:hAnsi="Verdana"/>
          <w:spacing w:val="-2"/>
          <w:u w:val="single"/>
          <w:lang w:val="en-GB"/>
        </w:rPr>
        <w:tab/>
        <w:t xml:space="preserve">  </w:t>
      </w:r>
      <w:r w:rsidRPr="00D12A15">
        <w:rPr>
          <w:rFonts w:ascii="Verdana" w:hAnsi="Verdana"/>
          <w:spacing w:val="-2"/>
          <w:lang w:val="en-GB"/>
        </w:rPr>
        <w:t xml:space="preserve"> </w:t>
      </w:r>
    </w:p>
    <w:p w14:paraId="62A9B36A" w14:textId="77777777" w:rsidR="00F164FA" w:rsidRPr="00D12A15" w:rsidRDefault="00F164FA" w:rsidP="00F164FA">
      <w:pP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rPr>
      </w:pPr>
    </w:p>
    <w:p w14:paraId="2354E43E" w14:textId="26619A8F" w:rsidR="00F164FA" w:rsidRPr="00663D93" w:rsidRDefault="00F164FA" w:rsidP="00F164FA">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D12A15">
        <w:rPr>
          <w:rFonts w:ascii="Verdana" w:hAnsi="Verdana"/>
          <w:spacing w:val="-2"/>
          <w:lang w:val="en-GB"/>
        </w:rPr>
        <w:t xml:space="preserve">AMENDED BY BOARD OF DIRECTORS:  </w:t>
      </w:r>
      <w:r>
        <w:rPr>
          <w:rFonts w:ascii="Verdana" w:hAnsi="Verdana"/>
          <w:color w:val="000000" w:themeColor="text1"/>
          <w:spacing w:val="-2"/>
          <w:u w:val="single"/>
          <w:lang w:val="en-GB"/>
        </w:rPr>
        <w:t xml:space="preserve">                              </w:t>
      </w:r>
      <w:r w:rsidRPr="00663D93">
        <w:rPr>
          <w:rFonts w:ascii="Verdana" w:hAnsi="Verdana"/>
          <w:color w:val="000000" w:themeColor="text1"/>
          <w:spacing w:val="-2"/>
          <w:u w:val="single"/>
          <w:lang w:val="en-GB"/>
        </w:rPr>
        <w:tab/>
      </w:r>
    </w:p>
    <w:p w14:paraId="0AC4E63C" w14:textId="77777777" w:rsidR="00F164FA" w:rsidRPr="00D12A15" w:rsidRDefault="00F164FA" w:rsidP="00F164FA">
      <w:pPr>
        <w:pBdr>
          <w:bottom w:val="thinThickSmallGap" w:sz="24" w:space="1" w:color="auto"/>
        </w:pBdr>
        <w:spacing w:line="200" w:lineRule="exact"/>
        <w:rPr>
          <w:rFonts w:ascii="Verdana" w:hAnsi="Verdana"/>
          <w:spacing w:val="-2"/>
          <w:lang w:val="en-GB"/>
        </w:rPr>
      </w:pPr>
    </w:p>
    <w:p w14:paraId="3EC138C1" w14:textId="77777777" w:rsidR="00F164FA" w:rsidRPr="00E85469" w:rsidRDefault="00F164FA" w:rsidP="00F164FA">
      <w:pPr>
        <w:spacing w:line="180" w:lineRule="exact"/>
        <w:rPr>
          <w:rFonts w:ascii="Verdana" w:hAnsi="Verdana"/>
          <w:spacing w:val="-2"/>
          <w:lang w:val="en-GB"/>
        </w:rPr>
      </w:pPr>
    </w:p>
    <w:p w14:paraId="151A380B" w14:textId="77777777" w:rsidR="00F164FA" w:rsidRPr="00F164FA" w:rsidRDefault="00F164FA" w:rsidP="00F164FA">
      <w:pPr>
        <w:pStyle w:val="NoSpacing"/>
        <w:rPr>
          <w:rFonts w:ascii="Verdana" w:hAnsi="Verdana"/>
        </w:rPr>
      </w:pPr>
      <w:r w:rsidRPr="00F164FA">
        <w:rPr>
          <w:rFonts w:ascii="Verdana" w:hAnsi="Verdana"/>
          <w:b/>
        </w:rPr>
        <w:t>Definitions</w:t>
      </w:r>
    </w:p>
    <w:p w14:paraId="29E4BE23" w14:textId="77777777" w:rsidR="00F164FA" w:rsidRPr="00F164FA" w:rsidRDefault="00F164FA" w:rsidP="00F164FA">
      <w:pPr>
        <w:pStyle w:val="NoSpacing"/>
        <w:rPr>
          <w:rFonts w:ascii="Verdana" w:hAnsi="Verdana"/>
        </w:rPr>
      </w:pPr>
      <w:r w:rsidRPr="00F164FA">
        <w:rPr>
          <w:rFonts w:ascii="Verdana" w:hAnsi="Verdana"/>
        </w:rPr>
        <w:t>The following terms have these meanings in the Policy:</w:t>
      </w:r>
    </w:p>
    <w:p w14:paraId="475F0AC6" w14:textId="77777777" w:rsidR="00F164FA" w:rsidRPr="00F164FA" w:rsidRDefault="00F164FA" w:rsidP="00F164FA">
      <w:pPr>
        <w:pStyle w:val="NoSpacing"/>
        <w:rPr>
          <w:rFonts w:ascii="Verdana" w:hAnsi="Verdana"/>
        </w:rPr>
      </w:pPr>
    </w:p>
    <w:p w14:paraId="242D2167" w14:textId="77777777" w:rsidR="00F164FA" w:rsidRPr="00F164FA" w:rsidRDefault="00F164FA" w:rsidP="00F164FA">
      <w:pPr>
        <w:pStyle w:val="NoSpacing"/>
        <w:rPr>
          <w:rFonts w:ascii="Verdana" w:hAnsi="Verdana"/>
        </w:rPr>
      </w:pPr>
      <w:r w:rsidRPr="00F164FA">
        <w:rPr>
          <w:rFonts w:ascii="Verdana" w:hAnsi="Verdana"/>
        </w:rPr>
        <w:t>“Branded social media” – Official social media engagement by the Organization including the Organization’s Facebook page, Twitter feed, Instagram, photo sharing accounts, YouTube channels, blogs, message boards, electronic newsletters or other social media engagement; both those that exist currently and those that will be created by the Organization in the future.</w:t>
      </w:r>
    </w:p>
    <w:p w14:paraId="72672D3A" w14:textId="77777777" w:rsidR="00F164FA" w:rsidRPr="00F164FA" w:rsidRDefault="00F164FA" w:rsidP="00F164FA">
      <w:pPr>
        <w:pStyle w:val="NoSpacing"/>
        <w:rPr>
          <w:rFonts w:ascii="Verdana" w:hAnsi="Verdana"/>
        </w:rPr>
      </w:pPr>
    </w:p>
    <w:p w14:paraId="7B3F0ED7" w14:textId="49EE60EC" w:rsidR="00F164FA" w:rsidRPr="00F164FA" w:rsidRDefault="00F164FA" w:rsidP="00F164FA">
      <w:pPr>
        <w:pStyle w:val="NoSpacing"/>
        <w:rPr>
          <w:rFonts w:ascii="Verdana" w:hAnsi="Verdana"/>
        </w:rPr>
      </w:pPr>
      <w:r w:rsidRPr="00F164FA">
        <w:rPr>
          <w:rFonts w:ascii="Verdana" w:hAnsi="Verdana"/>
        </w:rPr>
        <w:t>“Organization” – Skate Canada, British Columbia/Yukon Section</w:t>
      </w:r>
      <w:r w:rsidRPr="00CD0A29">
        <w:rPr>
          <w:rFonts w:ascii="Verdana" w:hAnsi="Verdana"/>
        </w:rPr>
        <w:t>, CNC</w:t>
      </w:r>
      <w:r w:rsidR="008379FA">
        <w:rPr>
          <w:rFonts w:ascii="Verdana" w:hAnsi="Verdana"/>
        </w:rPr>
        <w:t xml:space="preserve"> </w:t>
      </w:r>
      <w:r w:rsidRPr="00CD0A29">
        <w:rPr>
          <w:rFonts w:ascii="Verdana" w:hAnsi="Verdana"/>
        </w:rPr>
        <w:t>Region</w:t>
      </w:r>
    </w:p>
    <w:p w14:paraId="3D294937" w14:textId="77777777" w:rsidR="00F164FA" w:rsidRPr="00F164FA" w:rsidRDefault="00F164FA" w:rsidP="00F164FA">
      <w:pPr>
        <w:pStyle w:val="NoSpacing"/>
        <w:rPr>
          <w:rFonts w:ascii="Verdana" w:hAnsi="Verdana"/>
        </w:rPr>
      </w:pPr>
    </w:p>
    <w:p w14:paraId="73EA873D" w14:textId="4AF6ED7F" w:rsidR="00F164FA" w:rsidRPr="00F164FA" w:rsidRDefault="00F164FA" w:rsidP="00F164FA">
      <w:pPr>
        <w:pStyle w:val="NoSpacing"/>
        <w:rPr>
          <w:rFonts w:ascii="Verdana" w:hAnsi="Verdana"/>
        </w:rPr>
      </w:pPr>
      <w:r w:rsidRPr="00F164FA">
        <w:rPr>
          <w:rFonts w:ascii="Verdana" w:hAnsi="Verdana"/>
        </w:rPr>
        <w:t xml:space="preserve">“Representative” – All individuals or engaged in activities on behalf of, the Organization.  Representatives include, but are not limited to, contract personnel (clinicians), team managers, team coaches </w:t>
      </w:r>
      <w:r w:rsidR="00CD0A29">
        <w:rPr>
          <w:rFonts w:ascii="Verdana" w:hAnsi="Verdana"/>
        </w:rPr>
        <w:t xml:space="preserve"> adhocs </w:t>
      </w:r>
      <w:r w:rsidRPr="00F164FA">
        <w:rPr>
          <w:rFonts w:ascii="Verdana" w:hAnsi="Verdana"/>
        </w:rPr>
        <w:t>and directors of the Organization.</w:t>
      </w:r>
    </w:p>
    <w:p w14:paraId="07531B36" w14:textId="77777777" w:rsidR="00F164FA" w:rsidRPr="00F164FA" w:rsidRDefault="00F164FA" w:rsidP="00F164FA">
      <w:pPr>
        <w:pStyle w:val="NoSpacing"/>
        <w:rPr>
          <w:rFonts w:ascii="Verdana" w:hAnsi="Verdana"/>
        </w:rPr>
      </w:pPr>
    </w:p>
    <w:p w14:paraId="1A479766" w14:textId="77777777" w:rsidR="00F164FA" w:rsidRPr="00F164FA" w:rsidRDefault="00F164FA" w:rsidP="00F164FA">
      <w:pPr>
        <w:pStyle w:val="NoSpacing"/>
        <w:rPr>
          <w:rFonts w:ascii="Verdana" w:hAnsi="Verdana"/>
        </w:rPr>
      </w:pPr>
      <w:r w:rsidRPr="00F164FA">
        <w:rPr>
          <w:rFonts w:ascii="Verdana" w:hAnsi="Verdana"/>
        </w:rPr>
        <w:t>“Social media” – The catch-all term that is applied broadly to new computer-mediated communication media such as blogs, YouTube, Facebook, and Twitter.</w:t>
      </w:r>
    </w:p>
    <w:p w14:paraId="4787E10C" w14:textId="77777777" w:rsidR="00F164FA" w:rsidRPr="00F164FA" w:rsidRDefault="00F164FA" w:rsidP="00F164FA">
      <w:pPr>
        <w:pStyle w:val="NoSpacing"/>
        <w:rPr>
          <w:rFonts w:ascii="Verdana" w:hAnsi="Verdana"/>
        </w:rPr>
      </w:pPr>
    </w:p>
    <w:p w14:paraId="42D15DA7" w14:textId="77777777" w:rsidR="00F164FA" w:rsidRPr="00F164FA" w:rsidRDefault="00F164FA" w:rsidP="00F164FA">
      <w:pPr>
        <w:pStyle w:val="NoSpacing"/>
        <w:rPr>
          <w:rFonts w:ascii="Verdana" w:hAnsi="Verdana"/>
          <w:b/>
        </w:rPr>
      </w:pPr>
      <w:r w:rsidRPr="00F164FA">
        <w:rPr>
          <w:rFonts w:ascii="Verdana" w:hAnsi="Verdana"/>
          <w:b/>
        </w:rPr>
        <w:t>Purpose</w:t>
      </w:r>
    </w:p>
    <w:p w14:paraId="7502B6C4" w14:textId="77777777" w:rsidR="00F164FA" w:rsidRPr="00F164FA" w:rsidRDefault="00F164FA" w:rsidP="00F164FA">
      <w:pPr>
        <w:pStyle w:val="NoSpacing"/>
        <w:rPr>
          <w:rFonts w:ascii="Verdana" w:hAnsi="Verdana"/>
        </w:rPr>
      </w:pPr>
      <w:r w:rsidRPr="00F164FA">
        <w:rPr>
          <w:rFonts w:ascii="Verdana" w:hAnsi="Verdana"/>
        </w:rPr>
        <w:t>The Organization encourages the use of social media by its Representatives to enhance effective communication, build the Organization brand, and interact with members and clubs.  Since there is so much ambiguity in the use of social media, the Organization has created this policy to inform boundaries and standards for Representatives’ social media use.</w:t>
      </w:r>
    </w:p>
    <w:p w14:paraId="042A7B03" w14:textId="77777777" w:rsidR="00F164FA" w:rsidRPr="00F164FA" w:rsidRDefault="00F164FA" w:rsidP="00F164FA">
      <w:pPr>
        <w:pStyle w:val="NoSpacing"/>
        <w:rPr>
          <w:rFonts w:ascii="Verdana" w:hAnsi="Verdana"/>
        </w:rPr>
      </w:pPr>
    </w:p>
    <w:p w14:paraId="6CBDD4AA" w14:textId="77777777" w:rsidR="00F164FA" w:rsidRPr="00F164FA" w:rsidRDefault="00F164FA" w:rsidP="00F164FA">
      <w:pPr>
        <w:pStyle w:val="NoSpacing"/>
        <w:rPr>
          <w:rFonts w:ascii="Verdana" w:hAnsi="Verdana"/>
        </w:rPr>
      </w:pPr>
      <w:r w:rsidRPr="00F164FA">
        <w:rPr>
          <w:rFonts w:ascii="Verdana" w:hAnsi="Verdana"/>
          <w:b/>
        </w:rPr>
        <w:t>Application of the Policy</w:t>
      </w:r>
    </w:p>
    <w:p w14:paraId="49946EE6" w14:textId="77777777" w:rsidR="00F164FA" w:rsidRPr="00F164FA" w:rsidRDefault="00F164FA" w:rsidP="00F164FA">
      <w:pPr>
        <w:pStyle w:val="NoSpacing"/>
        <w:rPr>
          <w:rFonts w:ascii="Verdana" w:hAnsi="Verdana"/>
        </w:rPr>
      </w:pPr>
      <w:r w:rsidRPr="00F164FA">
        <w:rPr>
          <w:rFonts w:ascii="Verdana" w:hAnsi="Verdana"/>
        </w:rPr>
        <w:t>This Policy applies to all Representatives.</w:t>
      </w:r>
    </w:p>
    <w:p w14:paraId="5E6F522F" w14:textId="77777777" w:rsidR="00F164FA" w:rsidRPr="00F164FA" w:rsidRDefault="00F164FA" w:rsidP="00F164FA">
      <w:pPr>
        <w:pStyle w:val="NoSpacing"/>
        <w:rPr>
          <w:rFonts w:ascii="Verdana" w:hAnsi="Verdana"/>
        </w:rPr>
      </w:pPr>
    </w:p>
    <w:p w14:paraId="6FB0ACBD" w14:textId="77777777" w:rsidR="00F164FA" w:rsidRPr="00F164FA" w:rsidRDefault="00F164FA" w:rsidP="00F164FA">
      <w:pPr>
        <w:pStyle w:val="NoSpacing"/>
        <w:rPr>
          <w:rFonts w:ascii="Verdana" w:hAnsi="Verdana"/>
        </w:rPr>
      </w:pPr>
      <w:r w:rsidRPr="00F164FA">
        <w:rPr>
          <w:rFonts w:ascii="Verdana" w:hAnsi="Verdana"/>
          <w:b/>
        </w:rPr>
        <w:t>Principles of the Policy</w:t>
      </w:r>
    </w:p>
    <w:p w14:paraId="67DFBC6E" w14:textId="77777777" w:rsidR="00F164FA" w:rsidRPr="00F164FA" w:rsidRDefault="00F164FA" w:rsidP="00F164FA">
      <w:pPr>
        <w:pStyle w:val="NoSpacing"/>
        <w:rPr>
          <w:rFonts w:ascii="Verdana" w:hAnsi="Verdana"/>
        </w:rPr>
      </w:pPr>
      <w:r w:rsidRPr="00F164FA">
        <w:rPr>
          <w:rFonts w:ascii="Verdana" w:hAnsi="Verdana"/>
        </w:rPr>
        <w:t>The following principles apply to professional use of social media on behalf of the Organization as well as personal use of social media when referencing the Organization.</w:t>
      </w:r>
    </w:p>
    <w:p w14:paraId="0D4CA5D9" w14:textId="77777777" w:rsidR="00F164FA" w:rsidRPr="00F164FA" w:rsidRDefault="00F164FA" w:rsidP="00F164FA">
      <w:pPr>
        <w:pStyle w:val="NoSpacing"/>
        <w:rPr>
          <w:rFonts w:ascii="Verdana" w:hAnsi="Verdana"/>
        </w:rPr>
      </w:pPr>
    </w:p>
    <w:p w14:paraId="50834029" w14:textId="77777777" w:rsidR="00F164FA" w:rsidRPr="00F164FA" w:rsidRDefault="00F164FA" w:rsidP="00F164FA">
      <w:pPr>
        <w:pStyle w:val="NoSpacing"/>
        <w:rPr>
          <w:rFonts w:ascii="Verdana" w:hAnsi="Verdana"/>
        </w:rPr>
      </w:pPr>
      <w:r w:rsidRPr="00F164FA">
        <w:rPr>
          <w:rFonts w:ascii="Verdana" w:hAnsi="Verdana"/>
        </w:rPr>
        <w:t>1.  Representatives should be aware of the effect their actions may have on their images, as well as Organization’s image.  The information that Representatives post or publish may be public information for a long time.</w:t>
      </w:r>
    </w:p>
    <w:p w14:paraId="564145ED" w14:textId="77777777" w:rsidR="00F164FA" w:rsidRPr="00F164FA" w:rsidRDefault="00F164FA" w:rsidP="00F164FA">
      <w:pPr>
        <w:pStyle w:val="NoSpacing"/>
        <w:rPr>
          <w:rFonts w:ascii="Verdana" w:hAnsi="Verdana"/>
        </w:rPr>
      </w:pPr>
    </w:p>
    <w:p w14:paraId="2124778E" w14:textId="77777777" w:rsidR="00F164FA" w:rsidRPr="00F164FA" w:rsidRDefault="00F164FA" w:rsidP="00F164FA">
      <w:pPr>
        <w:pStyle w:val="NoSpacing"/>
        <w:rPr>
          <w:rFonts w:ascii="Verdana" w:hAnsi="Verdana"/>
        </w:rPr>
      </w:pPr>
      <w:r w:rsidRPr="00F164FA">
        <w:rPr>
          <w:rFonts w:ascii="Verdana" w:hAnsi="Verdana"/>
        </w:rPr>
        <w:t>2.  A Representative should be aware that Organization may observe content and information made available by other Representatives through social media.  Representatives should use their best judgment in posting material that is neither inappropriate nor harmful to Organization and other Representatives.</w:t>
      </w:r>
    </w:p>
    <w:p w14:paraId="0F0B4FFD" w14:textId="77777777" w:rsidR="00F164FA" w:rsidRPr="00F164FA" w:rsidRDefault="00F164FA" w:rsidP="00F164FA">
      <w:pPr>
        <w:pStyle w:val="NoSpacing"/>
        <w:rPr>
          <w:rFonts w:ascii="Verdana" w:hAnsi="Verdana"/>
        </w:rPr>
      </w:pPr>
    </w:p>
    <w:p w14:paraId="400868BD" w14:textId="77777777" w:rsidR="00F164FA" w:rsidRPr="00F164FA" w:rsidRDefault="00F164FA" w:rsidP="00F164FA">
      <w:pPr>
        <w:pStyle w:val="NoSpacing"/>
        <w:rPr>
          <w:rFonts w:ascii="Verdana" w:hAnsi="Verdana"/>
        </w:rPr>
      </w:pPr>
      <w:r w:rsidRPr="00F164FA">
        <w:rPr>
          <w:rFonts w:ascii="Verdana" w:hAnsi="Verdana"/>
        </w:rPr>
        <w:lastRenderedPageBreak/>
        <w:t>3.  Although not an exclusive list, some specific examples of prohibited social media conduct include posting commentary, content, or images that are defamatory, pornographic, proprietary, harassing, libelous, or that can create a hostile environment.</w:t>
      </w:r>
    </w:p>
    <w:p w14:paraId="1DA6ED9C" w14:textId="77777777" w:rsidR="00F164FA" w:rsidRPr="00F164FA" w:rsidRDefault="00F164FA" w:rsidP="00F164FA">
      <w:pPr>
        <w:pStyle w:val="NoSpacing"/>
        <w:rPr>
          <w:rFonts w:ascii="Verdana" w:hAnsi="Verdana"/>
        </w:rPr>
      </w:pPr>
    </w:p>
    <w:p w14:paraId="27F63012" w14:textId="5F48C789" w:rsidR="00F164FA" w:rsidRPr="00F164FA" w:rsidRDefault="00F164FA" w:rsidP="00F164FA">
      <w:pPr>
        <w:pStyle w:val="NoSpacing"/>
        <w:rPr>
          <w:rFonts w:ascii="Verdana" w:hAnsi="Verdana"/>
        </w:rPr>
      </w:pPr>
      <w:r w:rsidRPr="00F164FA">
        <w:rPr>
          <w:rFonts w:ascii="Verdana" w:hAnsi="Verdana"/>
        </w:rPr>
        <w:t>4.  Representatives are not to publish, post or release any information that is considered confidential or not public.  If there are questions about what is considered confidential, Representatives should check with the Chairperson.</w:t>
      </w:r>
    </w:p>
    <w:p w14:paraId="2A9EF76F" w14:textId="77777777" w:rsidR="00F164FA" w:rsidRPr="00F164FA" w:rsidRDefault="00F164FA" w:rsidP="00F164FA">
      <w:pPr>
        <w:pStyle w:val="NoSpacing"/>
        <w:rPr>
          <w:rFonts w:ascii="Verdana" w:hAnsi="Verdana"/>
        </w:rPr>
      </w:pPr>
    </w:p>
    <w:p w14:paraId="2F872F72" w14:textId="001B899D" w:rsidR="00F164FA" w:rsidRPr="00F164FA" w:rsidRDefault="00F164FA" w:rsidP="00F164FA">
      <w:pPr>
        <w:pStyle w:val="NoSpacing"/>
        <w:rPr>
          <w:rFonts w:ascii="Verdana" w:hAnsi="Verdana"/>
        </w:rPr>
      </w:pPr>
      <w:r w:rsidRPr="00F164FA">
        <w:rPr>
          <w:rFonts w:ascii="Verdana" w:hAnsi="Verdana"/>
        </w:rPr>
        <w:t>5.  Social media networks, blogs and other types of online content sometimes generate press and media attention or legal questions.  Representatives should refer these inquiries to Chairperso</w:t>
      </w:r>
      <w:r w:rsidR="00CD0A29">
        <w:rPr>
          <w:rFonts w:ascii="Verdana" w:hAnsi="Verdana"/>
        </w:rPr>
        <w:t>n</w:t>
      </w:r>
      <w:r w:rsidRPr="00F164FA">
        <w:rPr>
          <w:rFonts w:ascii="Verdana" w:hAnsi="Verdana"/>
        </w:rPr>
        <w:t>.</w:t>
      </w:r>
    </w:p>
    <w:p w14:paraId="7034053F" w14:textId="77777777" w:rsidR="00F164FA" w:rsidRPr="00F164FA" w:rsidRDefault="00F164FA" w:rsidP="00F164FA">
      <w:pPr>
        <w:pStyle w:val="NoSpacing"/>
        <w:rPr>
          <w:rFonts w:ascii="Verdana" w:hAnsi="Verdana"/>
        </w:rPr>
      </w:pPr>
    </w:p>
    <w:p w14:paraId="16BA441D" w14:textId="6444F401" w:rsidR="00F164FA" w:rsidRPr="00F164FA" w:rsidRDefault="00F164FA" w:rsidP="00F164FA">
      <w:pPr>
        <w:pStyle w:val="NoSpacing"/>
        <w:rPr>
          <w:rFonts w:ascii="Verdana" w:hAnsi="Verdana"/>
        </w:rPr>
      </w:pPr>
      <w:r w:rsidRPr="00F164FA">
        <w:rPr>
          <w:rFonts w:ascii="Verdana" w:hAnsi="Verdana"/>
        </w:rPr>
        <w:t>6. If Representatives encounters a situation while using social media that threaten to become antagonistic, Representatives should disengage from the dialogue in a polite manner and seek the advice of the Chairperson.</w:t>
      </w:r>
    </w:p>
    <w:p w14:paraId="02D3DAB0" w14:textId="77777777" w:rsidR="00F164FA" w:rsidRPr="00F164FA" w:rsidRDefault="00F164FA" w:rsidP="00F164FA">
      <w:pPr>
        <w:pStyle w:val="NoSpacing"/>
        <w:rPr>
          <w:rFonts w:ascii="Verdana" w:hAnsi="Verdana"/>
        </w:rPr>
      </w:pPr>
    </w:p>
    <w:p w14:paraId="147956BA" w14:textId="0DFA5D6C" w:rsidR="00F164FA" w:rsidRPr="00F164FA" w:rsidRDefault="00F164FA" w:rsidP="00F164FA">
      <w:pPr>
        <w:pStyle w:val="NoSpacing"/>
        <w:rPr>
          <w:rFonts w:ascii="Verdana" w:hAnsi="Verdana"/>
        </w:rPr>
      </w:pPr>
      <w:r w:rsidRPr="00F164FA">
        <w:rPr>
          <w:rFonts w:ascii="Verdana" w:hAnsi="Verdana"/>
        </w:rPr>
        <w:t>7.  Representatives shall use their best judgment to respond to controversial or negative content posted by other people on the Organization-branded social media.  In some cases, deletion of the material may be the most prudent action.  In other cases, responding publicly may be preferred.  If a Representative questions the correct action to take, the Representative shall consult with the Chairperson.</w:t>
      </w:r>
    </w:p>
    <w:p w14:paraId="0E00C750" w14:textId="77777777" w:rsidR="00F164FA" w:rsidRPr="00F164FA" w:rsidRDefault="00F164FA" w:rsidP="00F164FA">
      <w:pPr>
        <w:pStyle w:val="NoSpacing"/>
        <w:rPr>
          <w:rFonts w:ascii="Verdana" w:hAnsi="Verdana"/>
        </w:rPr>
      </w:pPr>
    </w:p>
    <w:p w14:paraId="4EEAF2D9" w14:textId="77777777" w:rsidR="00F164FA" w:rsidRPr="00F164FA" w:rsidRDefault="00F164FA" w:rsidP="00F164FA">
      <w:pPr>
        <w:pStyle w:val="NoSpacing"/>
        <w:rPr>
          <w:rFonts w:ascii="Verdana" w:hAnsi="Verdana"/>
        </w:rPr>
      </w:pPr>
      <w:r w:rsidRPr="00F164FA">
        <w:rPr>
          <w:rFonts w:ascii="Verdana" w:hAnsi="Verdana"/>
        </w:rPr>
        <w:t>8.  Representatives should get appropriate permission before you refer to or post images of current or former Representatives.  Additionally, Representatives should get appropriate permission to use a third party’s copyrights, copyrighted material, trademarks, service marks or other intellectual property.</w:t>
      </w:r>
    </w:p>
    <w:p w14:paraId="26733DCF" w14:textId="77777777" w:rsidR="00F164FA" w:rsidRPr="00F164FA" w:rsidRDefault="00F164FA" w:rsidP="00F164FA">
      <w:pPr>
        <w:pStyle w:val="NoSpacing"/>
        <w:rPr>
          <w:rFonts w:ascii="Verdana" w:hAnsi="Verdana"/>
        </w:rPr>
      </w:pPr>
    </w:p>
    <w:p w14:paraId="2E16F2E9" w14:textId="77777777" w:rsidR="00F164FA" w:rsidRPr="00F164FA" w:rsidRDefault="00F164FA" w:rsidP="00F164FA">
      <w:pPr>
        <w:pStyle w:val="NoSpacing"/>
        <w:rPr>
          <w:rFonts w:ascii="Verdana" w:hAnsi="Verdana"/>
        </w:rPr>
      </w:pPr>
      <w:r w:rsidRPr="00F164FA">
        <w:rPr>
          <w:rFonts w:ascii="Verdana" w:hAnsi="Verdana"/>
        </w:rPr>
        <w:t>9.  It is highly recommended that Representatives keep the Organization related social media accounts separate from personal accounts, if practical.</w:t>
      </w:r>
    </w:p>
    <w:p w14:paraId="41719DC6" w14:textId="77777777" w:rsidR="00F164FA" w:rsidRPr="00F164FA" w:rsidRDefault="00F164FA" w:rsidP="00F164FA">
      <w:pPr>
        <w:pStyle w:val="NoSpacing"/>
        <w:rPr>
          <w:rFonts w:ascii="Verdana" w:hAnsi="Verdana"/>
        </w:rPr>
      </w:pPr>
    </w:p>
    <w:p w14:paraId="3EBE998F" w14:textId="77777777" w:rsidR="00F164FA" w:rsidRPr="00F164FA" w:rsidRDefault="00F164FA" w:rsidP="00F164FA">
      <w:pPr>
        <w:pStyle w:val="NoSpacing"/>
        <w:rPr>
          <w:rFonts w:ascii="Verdana" w:hAnsi="Verdana"/>
        </w:rPr>
      </w:pPr>
      <w:r w:rsidRPr="00F164FA">
        <w:rPr>
          <w:rFonts w:ascii="Verdana" w:hAnsi="Verdana"/>
        </w:rPr>
        <w:t>10.  Refrain from discussing matters related to the Organization or its operations on Representatives’ personal social media.  Instead, matters related to the Organization or its operations should be handled through more official communication channels (like email) or through the Organization-branded social media.</w:t>
      </w:r>
    </w:p>
    <w:p w14:paraId="3115DA9E" w14:textId="77777777" w:rsidR="00F164FA" w:rsidRPr="00F164FA" w:rsidRDefault="00F164FA" w:rsidP="00F164FA">
      <w:pPr>
        <w:pStyle w:val="NoSpacing"/>
        <w:rPr>
          <w:rFonts w:ascii="Verdana" w:hAnsi="Verdana"/>
        </w:rPr>
      </w:pPr>
    </w:p>
    <w:p w14:paraId="2E70A6CE" w14:textId="77777777" w:rsidR="00F164FA" w:rsidRPr="00F164FA" w:rsidRDefault="00F164FA" w:rsidP="00F164FA">
      <w:pPr>
        <w:pStyle w:val="NoSpacing"/>
        <w:rPr>
          <w:rFonts w:ascii="Verdana" w:hAnsi="Verdana"/>
        </w:rPr>
      </w:pPr>
      <w:r w:rsidRPr="00F164FA">
        <w:rPr>
          <w:rFonts w:ascii="Verdana" w:hAnsi="Verdana"/>
        </w:rPr>
        <w:t>11.  Refrain from impersonating any other person or misrepresent their identity, role, or position with the Organization.</w:t>
      </w:r>
    </w:p>
    <w:p w14:paraId="32BC0AA6" w14:textId="77777777" w:rsidR="00F164FA" w:rsidRPr="00F164FA" w:rsidRDefault="00F164FA" w:rsidP="00F164FA">
      <w:pPr>
        <w:pStyle w:val="NoSpacing"/>
        <w:rPr>
          <w:rFonts w:ascii="Verdana" w:hAnsi="Verdana"/>
        </w:rPr>
      </w:pPr>
    </w:p>
    <w:p w14:paraId="72F145AA" w14:textId="77777777" w:rsidR="00F164FA" w:rsidRPr="00F164FA" w:rsidRDefault="00F164FA" w:rsidP="00F164FA">
      <w:pPr>
        <w:pStyle w:val="NoSpacing"/>
        <w:rPr>
          <w:rFonts w:ascii="Verdana" w:hAnsi="Verdana"/>
        </w:rPr>
      </w:pPr>
      <w:r w:rsidRPr="00F164FA">
        <w:rPr>
          <w:rFonts w:ascii="Verdana" w:hAnsi="Verdana"/>
        </w:rPr>
        <w:t>12.  Avoid displaying preference or favoritism with regard to athletes, coaches, or other individuals associated with the Organization.</w:t>
      </w:r>
    </w:p>
    <w:p w14:paraId="2D0A6FEA" w14:textId="77777777" w:rsidR="00F164FA" w:rsidRPr="00F164FA" w:rsidRDefault="00F164FA" w:rsidP="00F164FA">
      <w:pPr>
        <w:pStyle w:val="NoSpacing"/>
        <w:rPr>
          <w:rFonts w:ascii="Verdana" w:hAnsi="Verdana"/>
        </w:rPr>
      </w:pPr>
    </w:p>
    <w:p w14:paraId="04741FE1" w14:textId="77777777" w:rsidR="00F164FA" w:rsidRPr="00F164FA" w:rsidRDefault="00F164FA" w:rsidP="00F164FA">
      <w:pPr>
        <w:pStyle w:val="NoSpacing"/>
        <w:rPr>
          <w:rFonts w:ascii="Verdana" w:hAnsi="Verdana"/>
        </w:rPr>
      </w:pPr>
      <w:r w:rsidRPr="00F164FA">
        <w:rPr>
          <w:rFonts w:ascii="Verdana" w:hAnsi="Verdana"/>
        </w:rPr>
        <w:t>13.  Refrain from uploading, posting, emailing, or otherwise transmitting:</w:t>
      </w:r>
    </w:p>
    <w:p w14:paraId="75F7B33B" w14:textId="77777777" w:rsidR="00F164FA" w:rsidRPr="00F164FA" w:rsidRDefault="00F164FA" w:rsidP="00F164FA">
      <w:pPr>
        <w:pStyle w:val="NoSpacing"/>
        <w:numPr>
          <w:ilvl w:val="0"/>
          <w:numId w:val="46"/>
        </w:numPr>
        <w:rPr>
          <w:rFonts w:ascii="Verdana" w:hAnsi="Verdana"/>
        </w:rPr>
      </w:pPr>
      <w:r w:rsidRPr="00F164FA">
        <w:rPr>
          <w:rFonts w:ascii="Verdana" w:hAnsi="Verdana"/>
        </w:rPr>
        <w:t>Any content that is offensive, obscene, unlawful, threatening, abusive, harassing, defamatory, hateful, invasive or another person’s privacy, or otherwise objectionable; and</w:t>
      </w:r>
    </w:p>
    <w:p w14:paraId="3AA3DCFD" w14:textId="77777777" w:rsidR="00F164FA" w:rsidRPr="00F164FA" w:rsidRDefault="00F164FA" w:rsidP="00F164FA">
      <w:pPr>
        <w:pStyle w:val="NoSpacing"/>
        <w:numPr>
          <w:ilvl w:val="0"/>
          <w:numId w:val="46"/>
        </w:numPr>
        <w:rPr>
          <w:rFonts w:ascii="Verdana" w:hAnsi="Verdana"/>
        </w:rPr>
      </w:pPr>
      <w:r w:rsidRPr="00F164FA">
        <w:rPr>
          <w:rFonts w:ascii="Verdana" w:hAnsi="Verdana"/>
        </w:rPr>
        <w:t>Any material which is designed to cause annoyance, inconvenience, or needless anxiety to others;</w:t>
      </w:r>
    </w:p>
    <w:p w14:paraId="3B61A7CF" w14:textId="77777777" w:rsidR="00F164FA" w:rsidRPr="00F164FA" w:rsidRDefault="00F164FA" w:rsidP="00F164FA">
      <w:pPr>
        <w:pStyle w:val="NoSpacing"/>
        <w:ind w:left="720"/>
        <w:rPr>
          <w:rFonts w:ascii="Verdana" w:hAnsi="Verdana"/>
        </w:rPr>
      </w:pPr>
    </w:p>
    <w:p w14:paraId="2C6F7822" w14:textId="77777777" w:rsidR="00F164FA" w:rsidRPr="00F164FA" w:rsidRDefault="00F164FA" w:rsidP="00F164FA">
      <w:pPr>
        <w:pStyle w:val="NoSpacing"/>
        <w:rPr>
          <w:rFonts w:ascii="Verdana" w:hAnsi="Verdana"/>
        </w:rPr>
      </w:pPr>
      <w:r w:rsidRPr="00F164FA">
        <w:rPr>
          <w:rFonts w:ascii="Verdana" w:hAnsi="Verdana"/>
        </w:rPr>
        <w:t xml:space="preserve">14.  Representatives must use their best judgement when using their personal social media to interact with athletes, parents/guardians of athletes, coaches, and other </w:t>
      </w:r>
      <w:r w:rsidRPr="00F164FA">
        <w:rPr>
          <w:rFonts w:ascii="Verdana" w:hAnsi="Verdana"/>
        </w:rPr>
        <w:lastRenderedPageBreak/>
        <w:t>individuals affiliated with the Organization.  The Organization does not prescribe social media rules for Representatives’ personal social media use but instead trusts and encourages Representatives to develop their own personal social media strategy for communication.</w:t>
      </w:r>
    </w:p>
    <w:p w14:paraId="4B607237" w14:textId="77777777" w:rsidR="00F164FA" w:rsidRPr="00F164FA" w:rsidRDefault="00F164FA" w:rsidP="00F164FA">
      <w:pPr>
        <w:pStyle w:val="NoSpacing"/>
        <w:rPr>
          <w:rFonts w:ascii="Verdana" w:hAnsi="Verdana"/>
        </w:rPr>
      </w:pPr>
    </w:p>
    <w:p w14:paraId="4E0A74DB" w14:textId="77777777" w:rsidR="00F164FA" w:rsidRPr="00F164FA" w:rsidRDefault="00F164FA" w:rsidP="00F164FA">
      <w:pPr>
        <w:pStyle w:val="NoSpacing"/>
        <w:rPr>
          <w:rFonts w:ascii="Verdana" w:hAnsi="Verdana"/>
        </w:rPr>
      </w:pPr>
      <w:r w:rsidRPr="00F164FA">
        <w:rPr>
          <w:rFonts w:ascii="Verdana" w:hAnsi="Verdana"/>
          <w:b/>
        </w:rPr>
        <w:t>Organization Responsibilities</w:t>
      </w:r>
    </w:p>
    <w:p w14:paraId="0231DD57" w14:textId="77777777" w:rsidR="00F164FA" w:rsidRPr="00F164FA" w:rsidRDefault="00F164FA" w:rsidP="00F164FA">
      <w:pPr>
        <w:pStyle w:val="NoSpacing"/>
        <w:rPr>
          <w:rFonts w:ascii="Verdana" w:hAnsi="Verdana"/>
        </w:rPr>
      </w:pPr>
      <w:r w:rsidRPr="00F164FA">
        <w:rPr>
          <w:rFonts w:ascii="Verdana" w:hAnsi="Verdana"/>
        </w:rPr>
        <w:t>The Organization will:</w:t>
      </w:r>
    </w:p>
    <w:p w14:paraId="4E04F5AC" w14:textId="77777777" w:rsidR="00F164FA" w:rsidRPr="00F164FA" w:rsidRDefault="00F164FA" w:rsidP="00F164FA">
      <w:pPr>
        <w:pStyle w:val="NoSpacing"/>
        <w:rPr>
          <w:rFonts w:ascii="Verdana" w:hAnsi="Verdana"/>
        </w:rPr>
      </w:pPr>
    </w:p>
    <w:p w14:paraId="2F51A1A0" w14:textId="77777777" w:rsidR="00F164FA" w:rsidRPr="00F164FA" w:rsidRDefault="00F164FA" w:rsidP="00F164FA">
      <w:pPr>
        <w:pStyle w:val="NoSpacing"/>
        <w:rPr>
          <w:rFonts w:ascii="Verdana" w:hAnsi="Verdana"/>
        </w:rPr>
      </w:pPr>
      <w:r w:rsidRPr="00F164FA">
        <w:rPr>
          <w:rFonts w:ascii="Verdana" w:hAnsi="Verdana"/>
        </w:rPr>
        <w:t>1.  Ensure that Representatives only use the Organization-branded social media in a positive manner when connecting with others.</w:t>
      </w:r>
    </w:p>
    <w:p w14:paraId="69B2554F" w14:textId="77777777" w:rsidR="00F164FA" w:rsidRPr="00F164FA" w:rsidRDefault="00F164FA" w:rsidP="00F164FA">
      <w:pPr>
        <w:pStyle w:val="NoSpacing"/>
        <w:rPr>
          <w:rFonts w:ascii="Verdana" w:hAnsi="Verdana"/>
        </w:rPr>
      </w:pPr>
    </w:p>
    <w:p w14:paraId="797F9DE6" w14:textId="77777777" w:rsidR="00F164FA" w:rsidRPr="00F164FA" w:rsidRDefault="00F164FA" w:rsidP="00F164FA">
      <w:pPr>
        <w:pStyle w:val="NoSpacing"/>
        <w:rPr>
          <w:rFonts w:ascii="Verdana" w:hAnsi="Verdana"/>
        </w:rPr>
      </w:pPr>
      <w:r w:rsidRPr="00F164FA">
        <w:rPr>
          <w:rFonts w:ascii="Verdana" w:hAnsi="Verdana"/>
        </w:rPr>
        <w:t>2.  Properly vet and understand each social medium before directing Representatives to engage with, or create, Organization-branded social media</w:t>
      </w:r>
    </w:p>
    <w:p w14:paraId="2FD97778" w14:textId="77777777" w:rsidR="00F164FA" w:rsidRPr="00F164FA" w:rsidRDefault="00F164FA" w:rsidP="00F164FA">
      <w:pPr>
        <w:pStyle w:val="NoSpacing"/>
        <w:rPr>
          <w:rFonts w:ascii="Verdana" w:hAnsi="Verdana"/>
        </w:rPr>
      </w:pPr>
    </w:p>
    <w:p w14:paraId="44C8F443" w14:textId="77777777" w:rsidR="00F164FA" w:rsidRPr="00F164FA" w:rsidRDefault="00F164FA" w:rsidP="00F164FA">
      <w:pPr>
        <w:pStyle w:val="NoSpacing"/>
        <w:rPr>
          <w:rFonts w:ascii="Verdana" w:hAnsi="Verdana"/>
        </w:rPr>
      </w:pPr>
      <w:r w:rsidRPr="00F164FA">
        <w:rPr>
          <w:rFonts w:ascii="Verdana" w:hAnsi="Verdana"/>
        </w:rPr>
        <w:t>3.  Monitor Representatives’ use of the Organization-branded social media</w:t>
      </w:r>
    </w:p>
    <w:p w14:paraId="6C4F749F" w14:textId="77777777" w:rsidR="00F164FA" w:rsidRDefault="00F164FA" w:rsidP="00F164FA">
      <w:pPr>
        <w:pStyle w:val="NoSpacing"/>
      </w:pPr>
    </w:p>
    <w:p w14:paraId="3F39E023" w14:textId="77777777" w:rsidR="00F164FA" w:rsidRDefault="00F164FA" w:rsidP="00F164FA">
      <w:pPr>
        <w:pStyle w:val="NoSpacing"/>
      </w:pPr>
      <w:r>
        <w:rPr>
          <w:b/>
        </w:rPr>
        <w:t>Enforcement</w:t>
      </w:r>
    </w:p>
    <w:p w14:paraId="2A58799B" w14:textId="65F0E00F" w:rsidR="00F164FA" w:rsidRPr="00F164FA" w:rsidRDefault="00F164FA" w:rsidP="00F164FA">
      <w:pPr>
        <w:pStyle w:val="NoSpacing"/>
        <w:rPr>
          <w:rFonts w:ascii="Verdana" w:hAnsi="Verdana"/>
        </w:rPr>
      </w:pPr>
      <w:r w:rsidRPr="00F164FA">
        <w:rPr>
          <w:rFonts w:ascii="Verdana" w:hAnsi="Verdana"/>
        </w:rPr>
        <w:t xml:space="preserve">Failure to adhere to this Policy may permit discipline, legal recourse, or termination of the </w:t>
      </w:r>
      <w:r w:rsidR="00CD0A29">
        <w:rPr>
          <w:rFonts w:ascii="Verdana" w:hAnsi="Verdana"/>
        </w:rPr>
        <w:t>v</w:t>
      </w:r>
      <w:r w:rsidRPr="00F164FA">
        <w:rPr>
          <w:rFonts w:ascii="Verdana" w:hAnsi="Verdana"/>
        </w:rPr>
        <w:t>olunteer position.</w:t>
      </w:r>
    </w:p>
    <w:p w14:paraId="24D943DC" w14:textId="15AB1D5B" w:rsidR="00DA12E9" w:rsidRPr="00D12A15" w:rsidRDefault="00F164FA" w:rsidP="00F0236D">
      <w:pPr>
        <w:pStyle w:val="Heading1"/>
      </w:pPr>
      <w:r>
        <w:br w:type="column"/>
      </w:r>
      <w:bookmarkStart w:id="11" w:name="_Toc103426964"/>
      <w:r w:rsidR="00DA12E9" w:rsidRPr="00D12A15">
        <w:lastRenderedPageBreak/>
        <w:t>CNCR SCHOLARSHIP</w:t>
      </w:r>
      <w:bookmarkEnd w:id="11"/>
      <w:r w:rsidR="00DA12E9" w:rsidRPr="00D12A15">
        <w:t xml:space="preserve"> </w:t>
      </w:r>
    </w:p>
    <w:p w14:paraId="3E0D0F49" w14:textId="77777777" w:rsidR="00DA12E9" w:rsidRPr="00D12A15" w:rsidRDefault="00DA12E9" w:rsidP="00DA12E9">
      <w:pPr>
        <w:pBdr>
          <w:top w:val="single" w:sz="8"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b/>
        </w:rPr>
      </w:pPr>
    </w:p>
    <w:p w14:paraId="16103E7C" w14:textId="77777777" w:rsidR="00DA12E9" w:rsidRPr="00D12A15" w:rsidRDefault="00DA12E9" w:rsidP="00DA12E9">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D12A15">
        <w:rPr>
          <w:rFonts w:ascii="Verdana" w:hAnsi="Verdana"/>
          <w:spacing w:val="-2"/>
          <w:lang w:val="en-GB"/>
        </w:rPr>
        <w:t xml:space="preserve">DATE APPROVED BY BOARD OF DIRECTORS:  </w:t>
      </w:r>
      <w:r w:rsidRPr="00D12A15">
        <w:rPr>
          <w:rFonts w:ascii="Verdana" w:hAnsi="Verdana"/>
          <w:spacing w:val="-2"/>
          <w:u w:val="single"/>
          <w:lang w:val="en-GB"/>
        </w:rPr>
        <w:t xml:space="preserve">  </w:t>
      </w:r>
      <w:r w:rsidRPr="00D12A15">
        <w:rPr>
          <w:rFonts w:ascii="Verdana" w:hAnsi="Verdana"/>
          <w:spacing w:val="-2"/>
          <w:u w:val="single"/>
          <w:lang w:val="en-GB"/>
        </w:rPr>
        <w:tab/>
        <w:t xml:space="preserve">September 11, 1999    </w:t>
      </w:r>
      <w:r w:rsidRPr="00D12A15">
        <w:rPr>
          <w:rFonts w:ascii="Verdana" w:hAnsi="Verdana"/>
          <w:spacing w:val="-2"/>
          <w:u w:val="single"/>
          <w:lang w:val="en-GB"/>
        </w:rPr>
        <w:tab/>
        <w:t xml:space="preserve">    </w:t>
      </w:r>
      <w:r w:rsidRPr="00D12A15">
        <w:rPr>
          <w:rFonts w:ascii="Verdana" w:hAnsi="Verdana"/>
          <w:spacing w:val="-2"/>
          <w:u w:val="single"/>
          <w:lang w:val="en-GB"/>
        </w:rPr>
        <w:tab/>
      </w:r>
      <w:r w:rsidRPr="00D12A15">
        <w:rPr>
          <w:rFonts w:ascii="Verdana" w:hAnsi="Verdana"/>
          <w:spacing w:val="-2"/>
          <w:u w:val="single"/>
          <w:lang w:val="en-GB"/>
        </w:rPr>
        <w:tab/>
        <w:t xml:space="preserve">  </w:t>
      </w:r>
      <w:r w:rsidRPr="00D12A15">
        <w:rPr>
          <w:rFonts w:ascii="Verdana" w:hAnsi="Verdana"/>
          <w:spacing w:val="-2"/>
          <w:lang w:val="en-GB"/>
        </w:rPr>
        <w:t xml:space="preserve"> </w:t>
      </w:r>
    </w:p>
    <w:p w14:paraId="0839E228" w14:textId="77777777" w:rsidR="00DA12E9" w:rsidRPr="00D12A15" w:rsidRDefault="00DA12E9" w:rsidP="00DA12E9">
      <w:pP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rPr>
      </w:pPr>
    </w:p>
    <w:p w14:paraId="2FA5DA78" w14:textId="4F4B25BA" w:rsidR="00DA12E9" w:rsidRPr="00663D93" w:rsidRDefault="00DA12E9" w:rsidP="00DA12E9">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D12A15">
        <w:rPr>
          <w:rFonts w:ascii="Verdana" w:hAnsi="Verdana"/>
          <w:spacing w:val="-2"/>
          <w:lang w:val="en-GB"/>
        </w:rPr>
        <w:t xml:space="preserve">AMENDED BY BOARD OF DIRECTORS:  </w:t>
      </w:r>
      <w:r w:rsidR="00BF7C71">
        <w:rPr>
          <w:rFonts w:ascii="Verdana" w:hAnsi="Verdana"/>
          <w:spacing w:val="-2"/>
          <w:lang w:val="en-GB"/>
        </w:rPr>
        <w:t xml:space="preserve">  </w:t>
      </w:r>
      <w:r w:rsidR="00BF7C71">
        <w:rPr>
          <w:rFonts w:ascii="Verdana" w:hAnsi="Verdana"/>
          <w:color w:val="000000" w:themeColor="text1"/>
          <w:spacing w:val="-2"/>
          <w:u w:val="single"/>
          <w:lang w:val="en-GB"/>
        </w:rPr>
        <w:t>May 14, 2022</w:t>
      </w:r>
      <w:r w:rsidRPr="00663D93">
        <w:rPr>
          <w:rFonts w:ascii="Verdana" w:hAnsi="Verdana"/>
          <w:color w:val="000000" w:themeColor="text1"/>
          <w:spacing w:val="-2"/>
          <w:u w:val="single"/>
          <w:lang w:val="en-GB"/>
        </w:rPr>
        <w:tab/>
      </w:r>
    </w:p>
    <w:p w14:paraId="08BB0171" w14:textId="77777777" w:rsidR="00DA12E9" w:rsidRPr="00D12A15" w:rsidRDefault="00DA12E9" w:rsidP="00DA12E9">
      <w:pPr>
        <w:pBdr>
          <w:bottom w:val="thinThickSmallGap" w:sz="24" w:space="1" w:color="auto"/>
        </w:pBdr>
        <w:spacing w:line="200" w:lineRule="exact"/>
        <w:rPr>
          <w:rFonts w:ascii="Verdana" w:hAnsi="Verdana"/>
          <w:spacing w:val="-2"/>
          <w:lang w:val="en-GB"/>
        </w:rPr>
      </w:pPr>
    </w:p>
    <w:bookmarkEnd w:id="8"/>
    <w:p w14:paraId="09330959" w14:textId="77777777" w:rsidR="00DA12E9" w:rsidRPr="00E85469" w:rsidRDefault="00DA12E9" w:rsidP="00DA12E9">
      <w:pPr>
        <w:spacing w:line="180" w:lineRule="exact"/>
        <w:rPr>
          <w:rFonts w:ascii="Verdana" w:hAnsi="Verdana"/>
          <w:spacing w:val="-2"/>
          <w:lang w:val="en-GB"/>
        </w:rPr>
      </w:pPr>
    </w:p>
    <w:p w14:paraId="05FA3EC7" w14:textId="77777777" w:rsidR="00DA12E9" w:rsidRPr="00D12A15" w:rsidRDefault="00DA12E9" w:rsidP="00DA12E9">
      <w:pPr>
        <w:jc w:val="both"/>
        <w:rPr>
          <w:rFonts w:ascii="Verdana" w:hAnsi="Verdana"/>
        </w:rPr>
      </w:pPr>
      <w:r w:rsidRPr="00D12A15">
        <w:rPr>
          <w:rFonts w:ascii="Verdana" w:hAnsi="Verdana"/>
        </w:rPr>
        <w:t>It is the intention of the CNCR Board of Directors to present a $350.00 scholarship yearly to a graduating student who is a member of a CNCR club for the current skating season.</w:t>
      </w:r>
    </w:p>
    <w:p w14:paraId="6C47088B" w14:textId="77777777" w:rsidR="00DA12E9" w:rsidRPr="00D12A15" w:rsidRDefault="00DA12E9" w:rsidP="00DA12E9">
      <w:pPr>
        <w:spacing w:line="180" w:lineRule="exact"/>
        <w:jc w:val="both"/>
        <w:rPr>
          <w:rFonts w:ascii="Verdana" w:hAnsi="Verdana"/>
        </w:rPr>
      </w:pPr>
    </w:p>
    <w:p w14:paraId="7C1FBBCC" w14:textId="77777777" w:rsidR="00DA12E9" w:rsidRPr="00D12A15" w:rsidRDefault="00DA12E9" w:rsidP="00DA12E9">
      <w:pPr>
        <w:numPr>
          <w:ilvl w:val="0"/>
          <w:numId w:val="5"/>
        </w:numPr>
        <w:tabs>
          <w:tab w:val="clear" w:pos="720"/>
          <w:tab w:val="num" w:pos="360"/>
        </w:tabs>
        <w:ind w:left="360" w:hanging="360"/>
        <w:jc w:val="both"/>
        <w:rPr>
          <w:rFonts w:ascii="Verdana" w:hAnsi="Verdana"/>
        </w:rPr>
      </w:pPr>
      <w:r w:rsidRPr="00D12A15">
        <w:rPr>
          <w:rFonts w:ascii="Verdana" w:hAnsi="Verdana"/>
        </w:rPr>
        <w:t>The CNCR scholarship is $350.00 with the funds coming out of the general revenue.  The term deposit marked “Scholarship Term Deposit” will have its interest transferred to the general account to help with paying for the scholarship.  This term deposit shall not be redeemed as the interest is to be used for the scholarship.</w:t>
      </w:r>
    </w:p>
    <w:p w14:paraId="68747253" w14:textId="77777777" w:rsidR="00DA12E9" w:rsidRPr="00D12A15" w:rsidRDefault="00DA12E9" w:rsidP="00DA12E9">
      <w:pPr>
        <w:numPr>
          <w:ilvl w:val="0"/>
          <w:numId w:val="5"/>
        </w:numPr>
        <w:tabs>
          <w:tab w:val="clear" w:pos="720"/>
          <w:tab w:val="num" w:pos="360"/>
        </w:tabs>
        <w:ind w:left="360" w:hanging="360"/>
        <w:jc w:val="both"/>
        <w:rPr>
          <w:rFonts w:ascii="Verdana" w:hAnsi="Verdana"/>
        </w:rPr>
      </w:pPr>
      <w:r w:rsidRPr="00D12A15">
        <w:rPr>
          <w:rFonts w:ascii="Verdana" w:hAnsi="Verdana"/>
        </w:rPr>
        <w:t>The Chair will ensure that all CNCR member clubs will receive a “Scholarship Package”, including criteria, pertinent information and deadline dates at least 60 days prior to deadline date.</w:t>
      </w:r>
    </w:p>
    <w:p w14:paraId="5652C5AC" w14:textId="77777777" w:rsidR="00DA12E9" w:rsidRPr="00D12A15" w:rsidRDefault="00DA12E9" w:rsidP="00DA12E9">
      <w:pPr>
        <w:tabs>
          <w:tab w:val="num" w:pos="360"/>
        </w:tabs>
        <w:spacing w:line="160" w:lineRule="exact"/>
        <w:ind w:left="360" w:hanging="360"/>
        <w:jc w:val="both"/>
        <w:rPr>
          <w:rFonts w:ascii="Verdana" w:hAnsi="Verdana"/>
        </w:rPr>
      </w:pPr>
    </w:p>
    <w:p w14:paraId="40764A6D" w14:textId="77777777" w:rsidR="00DA12E9" w:rsidRDefault="00DA12E9" w:rsidP="00DA12E9">
      <w:pPr>
        <w:numPr>
          <w:ilvl w:val="0"/>
          <w:numId w:val="5"/>
        </w:numPr>
        <w:tabs>
          <w:tab w:val="clear" w:pos="720"/>
          <w:tab w:val="num" w:pos="360"/>
        </w:tabs>
        <w:ind w:left="360" w:hanging="360"/>
        <w:jc w:val="both"/>
        <w:rPr>
          <w:rFonts w:ascii="Verdana" w:hAnsi="Verdana"/>
          <w:color w:val="000000" w:themeColor="text1"/>
        </w:rPr>
      </w:pPr>
      <w:r w:rsidRPr="0075046B">
        <w:rPr>
          <w:rFonts w:ascii="Verdana" w:hAnsi="Verdana"/>
          <w:color w:val="000000" w:themeColor="text1"/>
        </w:rPr>
        <w:t xml:space="preserve">The Chair will receive applications and the scholarship </w:t>
      </w:r>
      <w:r>
        <w:rPr>
          <w:rFonts w:ascii="Verdana" w:hAnsi="Verdana"/>
          <w:color w:val="000000" w:themeColor="text1"/>
        </w:rPr>
        <w:t xml:space="preserve">recipient </w:t>
      </w:r>
      <w:r w:rsidRPr="0075046B">
        <w:rPr>
          <w:rFonts w:ascii="Verdana" w:hAnsi="Verdana"/>
          <w:color w:val="000000" w:themeColor="text1"/>
        </w:rPr>
        <w:t>will be determined at the planning meeting.</w:t>
      </w:r>
    </w:p>
    <w:p w14:paraId="15120381" w14:textId="77777777" w:rsidR="00DA12E9" w:rsidRDefault="00DA12E9" w:rsidP="00DA12E9">
      <w:pPr>
        <w:pStyle w:val="ListParagraph"/>
        <w:rPr>
          <w:rFonts w:ascii="Verdana" w:hAnsi="Verdana"/>
          <w:color w:val="000000" w:themeColor="text1"/>
        </w:rPr>
      </w:pPr>
    </w:p>
    <w:p w14:paraId="6F1D1F69" w14:textId="77777777" w:rsidR="00DA12E9" w:rsidRPr="0075046B" w:rsidRDefault="00DA12E9" w:rsidP="00DA12E9">
      <w:pPr>
        <w:numPr>
          <w:ilvl w:val="0"/>
          <w:numId w:val="5"/>
        </w:numPr>
        <w:tabs>
          <w:tab w:val="clear" w:pos="720"/>
          <w:tab w:val="num" w:pos="360"/>
        </w:tabs>
        <w:ind w:left="360" w:hanging="360"/>
        <w:jc w:val="both"/>
        <w:rPr>
          <w:rFonts w:ascii="Verdana" w:hAnsi="Verdana"/>
          <w:color w:val="000000" w:themeColor="text1"/>
        </w:rPr>
      </w:pPr>
      <w:r>
        <w:rPr>
          <w:rFonts w:ascii="Verdana" w:hAnsi="Verdana"/>
        </w:rPr>
        <w:t>If a board member identifies a conflict of interest, that board member will recluse herself from the selection.</w:t>
      </w:r>
    </w:p>
    <w:p w14:paraId="4B4AFE26" w14:textId="77777777" w:rsidR="00DA12E9" w:rsidRPr="0075046B" w:rsidRDefault="00DA12E9" w:rsidP="00DA12E9">
      <w:pPr>
        <w:tabs>
          <w:tab w:val="num" w:pos="360"/>
        </w:tabs>
        <w:spacing w:line="160" w:lineRule="exact"/>
        <w:ind w:left="360" w:hanging="360"/>
        <w:jc w:val="both"/>
        <w:rPr>
          <w:rFonts w:ascii="Verdana" w:hAnsi="Verdana"/>
          <w:color w:val="000000" w:themeColor="text1"/>
        </w:rPr>
      </w:pPr>
    </w:p>
    <w:p w14:paraId="1704CD27" w14:textId="77777777" w:rsidR="00DA12E9" w:rsidRPr="0075046B" w:rsidRDefault="00DA12E9" w:rsidP="00DA12E9">
      <w:pPr>
        <w:numPr>
          <w:ilvl w:val="0"/>
          <w:numId w:val="5"/>
        </w:numPr>
        <w:tabs>
          <w:tab w:val="clear" w:pos="720"/>
          <w:tab w:val="num" w:pos="360"/>
        </w:tabs>
        <w:ind w:left="360" w:hanging="360"/>
        <w:jc w:val="both"/>
        <w:rPr>
          <w:rFonts w:ascii="Verdana" w:hAnsi="Verdana"/>
          <w:color w:val="000000" w:themeColor="text1"/>
        </w:rPr>
      </w:pPr>
      <w:r w:rsidRPr="0075046B">
        <w:rPr>
          <w:rFonts w:ascii="Verdana" w:hAnsi="Verdana"/>
          <w:color w:val="000000" w:themeColor="text1"/>
        </w:rPr>
        <w:t>The Board will select the most deserving application using the following criteria:</w:t>
      </w:r>
    </w:p>
    <w:p w14:paraId="2E3F0060" w14:textId="77777777" w:rsidR="00DA12E9" w:rsidRPr="0042135C" w:rsidRDefault="00DA12E9" w:rsidP="00DA12E9">
      <w:pPr>
        <w:pStyle w:val="ListParagraph"/>
        <w:numPr>
          <w:ilvl w:val="0"/>
          <w:numId w:val="6"/>
        </w:numPr>
        <w:contextualSpacing/>
        <w:jc w:val="both"/>
        <w:rPr>
          <w:rFonts w:ascii="Verdana" w:hAnsi="Verdana"/>
          <w:color w:val="000000" w:themeColor="text1"/>
        </w:rPr>
      </w:pPr>
      <w:bookmarkStart w:id="12" w:name="_Hlk55735863"/>
      <w:r w:rsidRPr="0042135C">
        <w:rPr>
          <w:rFonts w:ascii="Verdana" w:hAnsi="Verdana"/>
          <w:color w:val="000000" w:themeColor="text1"/>
        </w:rPr>
        <w:t xml:space="preserve">Applicant’s volunteerism in the sport of skating and in their community.  </w:t>
      </w:r>
    </w:p>
    <w:p w14:paraId="41FE26FC" w14:textId="09D8F705" w:rsidR="00DA12E9" w:rsidRPr="0042135C" w:rsidRDefault="00DA12E9" w:rsidP="00DA12E9">
      <w:pPr>
        <w:pStyle w:val="ListParagraph"/>
        <w:numPr>
          <w:ilvl w:val="0"/>
          <w:numId w:val="6"/>
        </w:numPr>
        <w:contextualSpacing/>
        <w:jc w:val="both"/>
        <w:rPr>
          <w:rFonts w:ascii="Verdana" w:hAnsi="Verdana"/>
          <w:color w:val="000000" w:themeColor="text1"/>
        </w:rPr>
      </w:pPr>
      <w:r w:rsidRPr="0042135C">
        <w:rPr>
          <w:rFonts w:ascii="Verdana" w:hAnsi="Verdana"/>
          <w:color w:val="000000" w:themeColor="text1"/>
        </w:rPr>
        <w:t xml:space="preserve">Applicant’s achievements in skating including </w:t>
      </w:r>
      <w:r w:rsidRPr="001D0CB6">
        <w:rPr>
          <w:rFonts w:ascii="Verdana" w:hAnsi="Verdana"/>
        </w:rPr>
        <w:t>assessments, competitions</w:t>
      </w:r>
      <w:r w:rsidRPr="0042135C">
        <w:rPr>
          <w:rFonts w:ascii="Verdana" w:hAnsi="Verdana"/>
          <w:color w:val="000000" w:themeColor="text1"/>
        </w:rPr>
        <w:t>,</w:t>
      </w:r>
      <w:r w:rsidR="00730F58" w:rsidRPr="003B2544">
        <w:rPr>
          <w:rFonts w:ascii="Verdana" w:hAnsi="Verdana"/>
          <w:color w:val="FF0000"/>
        </w:rPr>
        <w:t xml:space="preserve"> </w:t>
      </w:r>
      <w:r w:rsidR="00730F58" w:rsidRPr="00BF7C71">
        <w:rPr>
          <w:rFonts w:ascii="Verdana" w:hAnsi="Verdana"/>
        </w:rPr>
        <w:t>courses with dates</w:t>
      </w:r>
      <w:r w:rsidR="00B822FD" w:rsidRPr="00BF7C71">
        <w:rPr>
          <w:rFonts w:ascii="Verdana" w:hAnsi="Verdana"/>
        </w:rPr>
        <w:t xml:space="preserve">, </w:t>
      </w:r>
      <w:r w:rsidRPr="00BF7C71">
        <w:rPr>
          <w:rFonts w:ascii="Verdana" w:hAnsi="Verdana"/>
        </w:rPr>
        <w:t>and</w:t>
      </w:r>
      <w:r w:rsidR="00841DDB" w:rsidRPr="00BF7C71">
        <w:rPr>
          <w:rFonts w:ascii="Verdana" w:hAnsi="Verdana"/>
        </w:rPr>
        <w:t xml:space="preserve"> future</w:t>
      </w:r>
      <w:r w:rsidRPr="00BF7C71">
        <w:rPr>
          <w:rFonts w:ascii="Verdana" w:hAnsi="Verdana"/>
        </w:rPr>
        <w:t xml:space="preserve"> </w:t>
      </w:r>
      <w:r w:rsidRPr="0052639D">
        <w:rPr>
          <w:rFonts w:ascii="Verdana" w:hAnsi="Verdana"/>
          <w:color w:val="000000" w:themeColor="text1"/>
        </w:rPr>
        <w:t>dedication to Skating</w:t>
      </w:r>
      <w:r w:rsidR="005903DF">
        <w:rPr>
          <w:rFonts w:ascii="Verdana" w:hAnsi="Verdana"/>
          <w:color w:val="000000" w:themeColor="text1"/>
        </w:rPr>
        <w:t>.</w:t>
      </w:r>
    </w:p>
    <w:p w14:paraId="4E2A6FA8" w14:textId="77777777" w:rsidR="00DA12E9" w:rsidRPr="0042135C" w:rsidRDefault="00DA12E9" w:rsidP="00DA12E9">
      <w:pPr>
        <w:pStyle w:val="ListParagraph"/>
        <w:numPr>
          <w:ilvl w:val="0"/>
          <w:numId w:val="6"/>
        </w:numPr>
        <w:contextualSpacing/>
        <w:jc w:val="both"/>
        <w:rPr>
          <w:rFonts w:ascii="Verdana" w:hAnsi="Verdana"/>
          <w:color w:val="000000" w:themeColor="text1"/>
        </w:rPr>
      </w:pPr>
      <w:r w:rsidRPr="0042135C">
        <w:rPr>
          <w:rFonts w:ascii="Verdana" w:hAnsi="Verdana"/>
          <w:color w:val="000000" w:themeColor="text1"/>
        </w:rPr>
        <w:t xml:space="preserve">Applicant’s current academic marks as completed by their school.  </w:t>
      </w:r>
    </w:p>
    <w:p w14:paraId="4D0A5F44" w14:textId="77777777" w:rsidR="00DA12E9" w:rsidRPr="0042135C" w:rsidRDefault="00DA12E9" w:rsidP="00DA12E9">
      <w:pPr>
        <w:pStyle w:val="ListParagraph"/>
        <w:numPr>
          <w:ilvl w:val="0"/>
          <w:numId w:val="6"/>
        </w:numPr>
        <w:contextualSpacing/>
        <w:jc w:val="both"/>
        <w:rPr>
          <w:rFonts w:ascii="Verdana" w:hAnsi="Verdana"/>
          <w:color w:val="000000" w:themeColor="text1"/>
        </w:rPr>
      </w:pPr>
      <w:r w:rsidRPr="0042135C">
        <w:rPr>
          <w:rFonts w:ascii="Verdana" w:hAnsi="Verdana"/>
          <w:color w:val="000000" w:themeColor="text1"/>
        </w:rPr>
        <w:t xml:space="preserve">Student Essay. </w:t>
      </w:r>
    </w:p>
    <w:bookmarkEnd w:id="12"/>
    <w:p w14:paraId="21F58860" w14:textId="77777777" w:rsidR="00DA12E9" w:rsidRPr="0075046B" w:rsidRDefault="00DA12E9" w:rsidP="00DA12E9">
      <w:pPr>
        <w:tabs>
          <w:tab w:val="num" w:pos="360"/>
        </w:tabs>
        <w:spacing w:line="160" w:lineRule="exact"/>
        <w:ind w:left="446" w:hanging="446"/>
        <w:jc w:val="both"/>
        <w:rPr>
          <w:rFonts w:ascii="Verdana" w:hAnsi="Verdana"/>
          <w:color w:val="000000" w:themeColor="text1"/>
        </w:rPr>
      </w:pPr>
    </w:p>
    <w:p w14:paraId="637D8817" w14:textId="77777777" w:rsidR="00DA12E9" w:rsidRPr="0075046B" w:rsidRDefault="00DA12E9" w:rsidP="00DA12E9">
      <w:pPr>
        <w:numPr>
          <w:ilvl w:val="0"/>
          <w:numId w:val="5"/>
        </w:numPr>
        <w:tabs>
          <w:tab w:val="clear" w:pos="720"/>
          <w:tab w:val="num" w:pos="360"/>
        </w:tabs>
        <w:ind w:left="360" w:hanging="360"/>
        <w:jc w:val="both"/>
        <w:rPr>
          <w:rFonts w:ascii="Verdana" w:hAnsi="Verdana"/>
          <w:color w:val="000000" w:themeColor="text1"/>
        </w:rPr>
      </w:pPr>
      <w:r w:rsidRPr="0075046B">
        <w:rPr>
          <w:rFonts w:ascii="Verdana" w:hAnsi="Verdana"/>
          <w:color w:val="000000" w:themeColor="text1"/>
        </w:rPr>
        <w:t>The primary residence of the skater MUST be in the CNC Region but the school that the skater is attending can be anywhere.</w:t>
      </w:r>
    </w:p>
    <w:p w14:paraId="61DAC38E" w14:textId="77777777" w:rsidR="00DA12E9" w:rsidRPr="0075046B" w:rsidRDefault="00DA12E9" w:rsidP="00DA12E9">
      <w:pPr>
        <w:ind w:left="360"/>
        <w:jc w:val="both"/>
        <w:rPr>
          <w:rFonts w:ascii="Verdana" w:hAnsi="Verdana"/>
          <w:color w:val="000000" w:themeColor="text1"/>
        </w:rPr>
      </w:pPr>
    </w:p>
    <w:p w14:paraId="208CF954" w14:textId="77777777" w:rsidR="00DA12E9" w:rsidRPr="0075046B" w:rsidRDefault="00DA12E9" w:rsidP="00DA12E9">
      <w:pPr>
        <w:numPr>
          <w:ilvl w:val="0"/>
          <w:numId w:val="5"/>
        </w:numPr>
        <w:tabs>
          <w:tab w:val="clear" w:pos="720"/>
          <w:tab w:val="num" w:pos="360"/>
        </w:tabs>
        <w:ind w:left="360" w:hanging="360"/>
        <w:jc w:val="both"/>
        <w:rPr>
          <w:rFonts w:ascii="Verdana" w:hAnsi="Verdana"/>
          <w:color w:val="000000" w:themeColor="text1"/>
        </w:rPr>
      </w:pPr>
      <w:r w:rsidRPr="0075046B">
        <w:rPr>
          <w:rFonts w:ascii="Verdana" w:hAnsi="Verdana"/>
          <w:color w:val="000000" w:themeColor="text1"/>
        </w:rPr>
        <w:t>The Chair will notify school of recipient to see if award may be presented at Graduation ceremonies.  If this is not possible, the Chair will notify the recipient.</w:t>
      </w:r>
    </w:p>
    <w:p w14:paraId="5B45BDB7" w14:textId="77777777" w:rsidR="00DA12E9" w:rsidRPr="0075046B" w:rsidRDefault="00DA12E9" w:rsidP="00DA12E9">
      <w:pPr>
        <w:spacing w:line="160" w:lineRule="exact"/>
        <w:jc w:val="both"/>
        <w:rPr>
          <w:rFonts w:ascii="Verdana" w:hAnsi="Verdana"/>
          <w:color w:val="000000" w:themeColor="text1"/>
        </w:rPr>
      </w:pPr>
    </w:p>
    <w:p w14:paraId="1D8C0A25" w14:textId="77777777" w:rsidR="00DA12E9" w:rsidRPr="00D12A15" w:rsidRDefault="00DA12E9" w:rsidP="00DA12E9">
      <w:pPr>
        <w:numPr>
          <w:ilvl w:val="0"/>
          <w:numId w:val="5"/>
        </w:numPr>
        <w:tabs>
          <w:tab w:val="clear" w:pos="720"/>
          <w:tab w:val="num" w:pos="360"/>
        </w:tabs>
        <w:ind w:left="360" w:hanging="360"/>
        <w:jc w:val="both"/>
        <w:rPr>
          <w:rFonts w:ascii="Verdana" w:hAnsi="Verdana"/>
        </w:rPr>
      </w:pPr>
      <w:r w:rsidRPr="0075046B">
        <w:rPr>
          <w:rFonts w:ascii="Verdana" w:hAnsi="Verdana"/>
          <w:color w:val="000000" w:themeColor="text1"/>
        </w:rPr>
        <w:t xml:space="preserve">The Chair will </w:t>
      </w:r>
      <w:r>
        <w:rPr>
          <w:rFonts w:ascii="Verdana" w:hAnsi="Verdana"/>
          <w:color w:val="000000" w:themeColor="text1"/>
        </w:rPr>
        <w:t>receive the receipt showing payment of schooling expenses by the recipient</w:t>
      </w:r>
      <w:r w:rsidRPr="00D12A15">
        <w:rPr>
          <w:rFonts w:ascii="Verdana" w:hAnsi="Verdana"/>
        </w:rPr>
        <w:t xml:space="preserve"> and request Treasurer to forward Scholarship funds to the recipient.</w:t>
      </w:r>
    </w:p>
    <w:p w14:paraId="206E002A" w14:textId="77777777" w:rsidR="00DA12E9" w:rsidRPr="00D12A15" w:rsidRDefault="00DA12E9" w:rsidP="00DA12E9">
      <w:pPr>
        <w:ind w:left="360"/>
        <w:jc w:val="both"/>
        <w:rPr>
          <w:rFonts w:ascii="Verdana" w:hAnsi="Verdana"/>
        </w:rPr>
      </w:pPr>
    </w:p>
    <w:p w14:paraId="3709131D" w14:textId="77777777" w:rsidR="00DA12E9" w:rsidRPr="00524D9C" w:rsidRDefault="00DA12E9" w:rsidP="00DA12E9">
      <w:pPr>
        <w:numPr>
          <w:ilvl w:val="0"/>
          <w:numId w:val="5"/>
        </w:numPr>
        <w:tabs>
          <w:tab w:val="clear" w:pos="720"/>
          <w:tab w:val="num" w:pos="360"/>
        </w:tabs>
        <w:ind w:left="360" w:hanging="360"/>
        <w:jc w:val="both"/>
        <w:rPr>
          <w:rFonts w:ascii="Verdana" w:hAnsi="Verdana"/>
        </w:rPr>
      </w:pPr>
      <w:r w:rsidRPr="00524D9C">
        <w:rPr>
          <w:rFonts w:ascii="Verdana" w:hAnsi="Verdana"/>
        </w:rPr>
        <w:t xml:space="preserve">Receipt of scholarship funds may be deferred for one year to the following September.  If the award is </w:t>
      </w:r>
      <w:r w:rsidRPr="001D0CB6">
        <w:rPr>
          <w:rFonts w:ascii="Verdana" w:hAnsi="Verdana"/>
        </w:rPr>
        <w:t>not used</w:t>
      </w:r>
      <w:r w:rsidRPr="00524D9C">
        <w:rPr>
          <w:rFonts w:ascii="Verdana" w:hAnsi="Verdana"/>
        </w:rPr>
        <w:t>, then it will be nullified.</w:t>
      </w:r>
      <w:r w:rsidRPr="00524D9C">
        <w:rPr>
          <w:rFonts w:ascii="Verdana" w:hAnsi="Verdana"/>
          <w:color w:val="FF0000"/>
        </w:rPr>
        <w:t xml:space="preserve"> </w:t>
      </w:r>
    </w:p>
    <w:p w14:paraId="722F20CA" w14:textId="77777777" w:rsidR="00DA12E9" w:rsidRDefault="00DA12E9" w:rsidP="00DA12E9">
      <w:pPr>
        <w:pStyle w:val="ListParagraph"/>
        <w:rPr>
          <w:rFonts w:ascii="Verdana" w:hAnsi="Verdana"/>
        </w:rPr>
      </w:pPr>
    </w:p>
    <w:p w14:paraId="1509DCBF" w14:textId="77777777" w:rsidR="00DA12E9" w:rsidRPr="00D12A15" w:rsidRDefault="00DA12E9" w:rsidP="00DA12E9">
      <w:pPr>
        <w:numPr>
          <w:ilvl w:val="0"/>
          <w:numId w:val="5"/>
        </w:numPr>
        <w:tabs>
          <w:tab w:val="clear" w:pos="720"/>
          <w:tab w:val="num" w:pos="360"/>
        </w:tabs>
        <w:spacing w:after="120"/>
        <w:ind w:left="360" w:hanging="360"/>
        <w:jc w:val="both"/>
        <w:rPr>
          <w:rFonts w:ascii="Verdana" w:hAnsi="Verdana"/>
        </w:rPr>
      </w:pPr>
      <w:r w:rsidRPr="00D12A15">
        <w:rPr>
          <w:rFonts w:ascii="Verdana" w:hAnsi="Verdana"/>
        </w:rPr>
        <w:t>The Chair will submit written report to the CNCR Board of Directors.</w:t>
      </w:r>
    </w:p>
    <w:p w14:paraId="36664C80" w14:textId="77777777" w:rsidR="00DA12E9" w:rsidRPr="00D12A15" w:rsidRDefault="00DA12E9" w:rsidP="00DA12E9">
      <w:pPr>
        <w:numPr>
          <w:ilvl w:val="0"/>
          <w:numId w:val="5"/>
        </w:numPr>
        <w:tabs>
          <w:tab w:val="clear" w:pos="720"/>
          <w:tab w:val="num" w:pos="360"/>
        </w:tabs>
        <w:ind w:left="360" w:hanging="360"/>
        <w:jc w:val="both"/>
        <w:rPr>
          <w:rFonts w:ascii="Verdana" w:hAnsi="Verdana"/>
        </w:rPr>
      </w:pPr>
      <w:r>
        <w:rPr>
          <w:rFonts w:ascii="Verdana" w:hAnsi="Verdana"/>
        </w:rPr>
        <w:lastRenderedPageBreak/>
        <w:t xml:space="preserve"> Scholarship Award recipient will be announced on Facebook/Website and Thin Ice.</w:t>
      </w:r>
    </w:p>
    <w:p w14:paraId="4F096FD5" w14:textId="22C10461" w:rsidR="00716E26" w:rsidRPr="00F90B41" w:rsidRDefault="00DA12E9" w:rsidP="00F0236D">
      <w:pPr>
        <w:pStyle w:val="Heading1"/>
        <w:rPr>
          <w:color w:val="FF0000"/>
        </w:rPr>
      </w:pPr>
      <w:r>
        <w:br w:type="column"/>
      </w:r>
      <w:bookmarkStart w:id="13" w:name="_Toc103426965"/>
      <w:r w:rsidR="00716E26" w:rsidRPr="007C1EE8">
        <w:lastRenderedPageBreak/>
        <w:t xml:space="preserve">DEVELOPMENT SEMINAR </w:t>
      </w:r>
      <w:r w:rsidR="005B3AF7">
        <w:t>SUBSIDY</w:t>
      </w:r>
      <w:bookmarkEnd w:id="13"/>
    </w:p>
    <w:p w14:paraId="4F096FD6" w14:textId="77777777" w:rsidR="00716E26" w:rsidRPr="00E85469" w:rsidRDefault="00716E26" w:rsidP="00716E26">
      <w:pPr>
        <w:pBdr>
          <w:top w:val="single" w:sz="4" w:space="1" w:color="auto"/>
        </w:pBdr>
        <w:spacing w:line="200" w:lineRule="exact"/>
        <w:rPr>
          <w:rFonts w:ascii="Verdana" w:hAnsi="Verdana"/>
        </w:rPr>
      </w:pPr>
    </w:p>
    <w:p w14:paraId="4F096FD7" w14:textId="77777777" w:rsidR="00716E26" w:rsidRPr="00E85469" w:rsidRDefault="00716E26" w:rsidP="00716E26">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11, 1999</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p>
    <w:p w14:paraId="4F096FD8" w14:textId="77777777" w:rsidR="00716E26" w:rsidRPr="00E85469" w:rsidRDefault="00716E26" w:rsidP="00716E26">
      <w:pPr>
        <w:tabs>
          <w:tab w:val="left" w:pos="-720"/>
          <w:tab w:val="left" w:pos="0"/>
          <w:tab w:val="left" w:pos="402"/>
          <w:tab w:val="left" w:pos="720"/>
          <w:tab w:val="left" w:pos="1045"/>
          <w:tab w:val="left" w:pos="1440"/>
          <w:tab w:val="left" w:pos="1849"/>
          <w:tab w:val="left" w:pos="2160"/>
          <w:tab w:val="left" w:pos="2572"/>
          <w:tab w:val="left" w:pos="2880"/>
        </w:tabs>
        <w:suppressAutoHyphens/>
        <w:spacing w:line="200" w:lineRule="exact"/>
        <w:jc w:val="both"/>
        <w:rPr>
          <w:rFonts w:ascii="Verdana" w:hAnsi="Verdana"/>
          <w:u w:val="single"/>
        </w:rPr>
      </w:pPr>
    </w:p>
    <w:p w14:paraId="4F096FD9" w14:textId="2F2DBBF9" w:rsidR="00716E26" w:rsidRPr="0075046B" w:rsidRDefault="00716E26" w:rsidP="00716E26">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u w:val="single"/>
        </w:rPr>
      </w:pPr>
      <w:r w:rsidRPr="00E85469">
        <w:rPr>
          <w:rFonts w:ascii="Verdana" w:hAnsi="Verdana"/>
        </w:rPr>
        <w:t>AMENDED BY BOARD OF DIRECTORS</w:t>
      </w:r>
      <w:r w:rsidRPr="0075046B">
        <w:rPr>
          <w:rFonts w:ascii="Verdana" w:hAnsi="Verdana"/>
          <w:color w:val="000000" w:themeColor="text1"/>
        </w:rPr>
        <w:t>:</w:t>
      </w:r>
      <w:r w:rsidRPr="0075046B">
        <w:rPr>
          <w:rFonts w:ascii="Verdana" w:hAnsi="Verdana"/>
          <w:color w:val="000000" w:themeColor="text1"/>
          <w:u w:val="single"/>
        </w:rPr>
        <w:t xml:space="preserve"> </w:t>
      </w:r>
      <w:r w:rsidR="00BF7C71">
        <w:rPr>
          <w:rFonts w:ascii="Verdana" w:hAnsi="Verdana"/>
          <w:color w:val="000000" w:themeColor="text1"/>
          <w:u w:val="single"/>
        </w:rPr>
        <w:t>May 14, 2022</w:t>
      </w:r>
      <w:r w:rsidRPr="0075046B">
        <w:rPr>
          <w:rFonts w:ascii="Verdana" w:hAnsi="Verdana"/>
          <w:color w:val="000000" w:themeColor="text1"/>
          <w:u w:val="single"/>
        </w:rPr>
        <w:tab/>
      </w:r>
      <w:r w:rsidRPr="0075046B">
        <w:rPr>
          <w:rFonts w:ascii="Verdana" w:hAnsi="Verdana"/>
          <w:color w:val="000000" w:themeColor="text1"/>
          <w:u w:val="single"/>
        </w:rPr>
        <w:tab/>
      </w:r>
      <w:r w:rsidRPr="0075046B">
        <w:rPr>
          <w:rFonts w:ascii="Verdana" w:hAnsi="Verdana"/>
          <w:color w:val="000000" w:themeColor="text1"/>
          <w:u w:val="single"/>
        </w:rPr>
        <w:tab/>
      </w:r>
      <w:r w:rsidRPr="0075046B">
        <w:rPr>
          <w:rFonts w:ascii="Verdana" w:hAnsi="Verdana"/>
          <w:color w:val="000000" w:themeColor="text1"/>
          <w:u w:val="single"/>
        </w:rPr>
        <w:tab/>
      </w:r>
      <w:r w:rsidRPr="0075046B">
        <w:rPr>
          <w:rFonts w:ascii="Verdana" w:hAnsi="Verdana"/>
          <w:color w:val="000000" w:themeColor="text1"/>
          <w:u w:val="single"/>
        </w:rPr>
        <w:tab/>
      </w:r>
    </w:p>
    <w:p w14:paraId="4F096FDA" w14:textId="77777777" w:rsidR="00716E26" w:rsidRPr="0075046B" w:rsidRDefault="00716E26" w:rsidP="00716E26">
      <w:pPr>
        <w:pBdr>
          <w:bottom w:val="thinThickSmallGap" w:sz="24" w:space="1" w:color="auto"/>
        </w:pBdr>
        <w:spacing w:line="200" w:lineRule="exact"/>
        <w:rPr>
          <w:rFonts w:ascii="Verdana" w:hAnsi="Verdana"/>
          <w:color w:val="000000" w:themeColor="text1"/>
          <w:u w:val="single"/>
        </w:rPr>
      </w:pPr>
    </w:p>
    <w:p w14:paraId="4F096FDB" w14:textId="77777777" w:rsidR="00716E26" w:rsidRPr="0075046B" w:rsidRDefault="00716E26" w:rsidP="00716E26">
      <w:pPr>
        <w:spacing w:line="200" w:lineRule="exact"/>
        <w:rPr>
          <w:rFonts w:ascii="Verdana" w:hAnsi="Verdana"/>
          <w:color w:val="000000" w:themeColor="text1"/>
          <w:u w:val="single"/>
        </w:rPr>
      </w:pPr>
    </w:p>
    <w:p w14:paraId="64978DB4" w14:textId="285B30B0" w:rsidR="00142B03" w:rsidRDefault="00142B03" w:rsidP="00142B03">
      <w:pPr>
        <w:rPr>
          <w:rFonts w:ascii="Verdana" w:hAnsi="Verdana"/>
          <w:color w:val="000000" w:themeColor="text1"/>
        </w:rPr>
      </w:pPr>
      <w:r w:rsidRPr="0075046B">
        <w:rPr>
          <w:rFonts w:ascii="Verdana" w:hAnsi="Verdana"/>
          <w:color w:val="000000" w:themeColor="text1"/>
        </w:rPr>
        <w:t>Seminars:</w:t>
      </w:r>
    </w:p>
    <w:p w14:paraId="4D678D74" w14:textId="77777777" w:rsidR="0002381D" w:rsidRPr="0075046B" w:rsidRDefault="0002381D" w:rsidP="00142B03">
      <w:pPr>
        <w:rPr>
          <w:rFonts w:ascii="Verdana" w:hAnsi="Verdana"/>
          <w:color w:val="000000" w:themeColor="text1"/>
        </w:rPr>
      </w:pPr>
    </w:p>
    <w:p w14:paraId="2524118D" w14:textId="0E993DF2" w:rsidR="00142B03" w:rsidRPr="0075046B" w:rsidRDefault="00142B03" w:rsidP="00142B03">
      <w:pPr>
        <w:rPr>
          <w:rFonts w:ascii="Verdana" w:hAnsi="Verdana"/>
          <w:color w:val="000000" w:themeColor="text1"/>
        </w:rPr>
      </w:pPr>
      <w:r w:rsidRPr="0075046B">
        <w:rPr>
          <w:rFonts w:ascii="Verdana" w:hAnsi="Verdana"/>
          <w:color w:val="000000" w:themeColor="text1"/>
        </w:rPr>
        <w:tab/>
        <w:t xml:space="preserve">Each area </w:t>
      </w:r>
      <w:r w:rsidR="0075046B" w:rsidRPr="0075046B">
        <w:rPr>
          <w:rFonts w:ascii="Verdana" w:hAnsi="Verdana"/>
          <w:color w:val="000000" w:themeColor="text1"/>
        </w:rPr>
        <w:t>can</w:t>
      </w:r>
      <w:r w:rsidRPr="0075046B">
        <w:rPr>
          <w:rFonts w:ascii="Verdana" w:hAnsi="Verdana"/>
          <w:color w:val="000000" w:themeColor="text1"/>
        </w:rPr>
        <w:t xml:space="preserve"> apply for 1 </w:t>
      </w:r>
      <w:r w:rsidR="00301424">
        <w:rPr>
          <w:rFonts w:ascii="Verdana" w:hAnsi="Verdana"/>
          <w:color w:val="000000" w:themeColor="text1"/>
        </w:rPr>
        <w:t>subsidy</w:t>
      </w:r>
      <w:r w:rsidRPr="0075046B">
        <w:rPr>
          <w:rFonts w:ascii="Verdana" w:hAnsi="Verdana"/>
          <w:color w:val="000000" w:themeColor="text1"/>
        </w:rPr>
        <w:t xml:space="preserve"> of $500</w:t>
      </w:r>
    </w:p>
    <w:p w14:paraId="73C21BEC" w14:textId="77777777" w:rsidR="00142B03" w:rsidRPr="0075046B" w:rsidRDefault="00142B03" w:rsidP="00142B03">
      <w:pPr>
        <w:rPr>
          <w:rFonts w:ascii="Verdana" w:hAnsi="Verdana"/>
          <w:color w:val="000000" w:themeColor="text1"/>
        </w:rPr>
      </w:pPr>
      <w:r w:rsidRPr="0075046B">
        <w:rPr>
          <w:rFonts w:ascii="Verdana" w:hAnsi="Verdana"/>
          <w:color w:val="000000" w:themeColor="text1"/>
        </w:rPr>
        <w:tab/>
        <w:t>West Area</w:t>
      </w:r>
    </w:p>
    <w:p w14:paraId="78B6146F" w14:textId="77777777" w:rsidR="00142B03" w:rsidRPr="0075046B" w:rsidRDefault="00142B03" w:rsidP="00142B03">
      <w:pPr>
        <w:rPr>
          <w:rFonts w:ascii="Verdana" w:hAnsi="Verdana"/>
          <w:color w:val="000000" w:themeColor="text1"/>
        </w:rPr>
      </w:pPr>
      <w:r w:rsidRPr="0075046B">
        <w:rPr>
          <w:rFonts w:ascii="Verdana" w:hAnsi="Verdana"/>
          <w:color w:val="000000" w:themeColor="text1"/>
        </w:rPr>
        <w:tab/>
        <w:t>South Central</w:t>
      </w:r>
    </w:p>
    <w:p w14:paraId="7C3ACF25" w14:textId="77777777" w:rsidR="00142B03" w:rsidRPr="0075046B" w:rsidRDefault="00142B03" w:rsidP="00142B03">
      <w:pPr>
        <w:rPr>
          <w:rFonts w:ascii="Verdana" w:hAnsi="Verdana"/>
          <w:color w:val="000000" w:themeColor="text1"/>
        </w:rPr>
      </w:pPr>
      <w:r w:rsidRPr="0075046B">
        <w:rPr>
          <w:rFonts w:ascii="Verdana" w:hAnsi="Verdana"/>
          <w:color w:val="000000" w:themeColor="text1"/>
        </w:rPr>
        <w:tab/>
        <w:t xml:space="preserve">North </w:t>
      </w:r>
    </w:p>
    <w:p w14:paraId="7729C323" w14:textId="77777777" w:rsidR="00142B03" w:rsidRPr="0075046B" w:rsidRDefault="00142B03" w:rsidP="00142B03">
      <w:pPr>
        <w:rPr>
          <w:rFonts w:ascii="Verdana" w:hAnsi="Verdana"/>
          <w:color w:val="000000" w:themeColor="text1"/>
        </w:rPr>
      </w:pPr>
    </w:p>
    <w:p w14:paraId="183009EE" w14:textId="3E43BD2E" w:rsidR="00142B03" w:rsidRPr="004B1A9E" w:rsidRDefault="00142B03" w:rsidP="00142B03">
      <w:pPr>
        <w:rPr>
          <w:rFonts w:ascii="Verdana" w:hAnsi="Verdana"/>
          <w:color w:val="FF0000"/>
        </w:rPr>
      </w:pPr>
      <w:r w:rsidRPr="0075046B">
        <w:rPr>
          <w:rFonts w:ascii="Verdana" w:hAnsi="Verdana"/>
          <w:color w:val="000000" w:themeColor="text1"/>
        </w:rPr>
        <w:t xml:space="preserve">To apply </w:t>
      </w:r>
      <w:r w:rsidRPr="00CD0A29">
        <w:rPr>
          <w:rFonts w:ascii="Verdana" w:hAnsi="Verdana"/>
        </w:rPr>
        <w:t xml:space="preserve">for </w:t>
      </w:r>
      <w:r w:rsidR="00F90B41" w:rsidRPr="00CD0A29">
        <w:rPr>
          <w:rFonts w:ascii="Verdana" w:hAnsi="Verdana"/>
          <w:b/>
          <w:bCs/>
        </w:rPr>
        <w:t>the seminar subsidy</w:t>
      </w:r>
      <w:r w:rsidRPr="0075046B">
        <w:rPr>
          <w:rFonts w:ascii="Verdana" w:hAnsi="Verdana"/>
          <w:color w:val="000000" w:themeColor="text1"/>
        </w:rPr>
        <w:t>:</w:t>
      </w:r>
    </w:p>
    <w:p w14:paraId="05F9BED0" w14:textId="77777777" w:rsidR="00142B03" w:rsidRPr="0075046B" w:rsidRDefault="00142B03" w:rsidP="00142B03">
      <w:pPr>
        <w:rPr>
          <w:rFonts w:ascii="Verdana" w:hAnsi="Verdana"/>
          <w:color w:val="000000" w:themeColor="text1"/>
        </w:rPr>
      </w:pPr>
    </w:p>
    <w:p w14:paraId="5919F2C0" w14:textId="47983957" w:rsidR="00142B03" w:rsidRPr="0075046B" w:rsidRDefault="00142B03" w:rsidP="007404B4">
      <w:pPr>
        <w:numPr>
          <w:ilvl w:val="0"/>
          <w:numId w:val="28"/>
        </w:numPr>
        <w:contextualSpacing/>
        <w:rPr>
          <w:rFonts w:ascii="Verdana" w:hAnsi="Verdana"/>
          <w:color w:val="000000" w:themeColor="text1"/>
        </w:rPr>
      </w:pPr>
      <w:r w:rsidRPr="0075046B">
        <w:rPr>
          <w:rFonts w:ascii="Verdana" w:hAnsi="Verdana"/>
          <w:color w:val="000000" w:themeColor="text1"/>
        </w:rPr>
        <w:t xml:space="preserve">Each year any club that would like to apply for the </w:t>
      </w:r>
      <w:bookmarkStart w:id="14" w:name="_Hlk82954597"/>
      <w:r w:rsidR="00CB665F">
        <w:rPr>
          <w:rFonts w:ascii="Verdana" w:hAnsi="Verdana"/>
          <w:color w:val="000000" w:themeColor="text1"/>
        </w:rPr>
        <w:t>subsidy</w:t>
      </w:r>
      <w:bookmarkEnd w:id="14"/>
      <w:r w:rsidRPr="0075046B">
        <w:rPr>
          <w:rFonts w:ascii="Verdana" w:hAnsi="Verdana"/>
          <w:color w:val="000000" w:themeColor="text1"/>
        </w:rPr>
        <w:t xml:space="preserve"> needs to submit an application to the Skater Development Rep at least 7 days before the SAGM.</w:t>
      </w:r>
    </w:p>
    <w:p w14:paraId="53828AA3" w14:textId="47D8FD44" w:rsidR="00142B03" w:rsidRPr="0075046B" w:rsidRDefault="00142B03" w:rsidP="007404B4">
      <w:pPr>
        <w:numPr>
          <w:ilvl w:val="0"/>
          <w:numId w:val="28"/>
        </w:numPr>
        <w:contextualSpacing/>
        <w:rPr>
          <w:rFonts w:ascii="Verdana" w:hAnsi="Verdana"/>
          <w:color w:val="000000" w:themeColor="text1"/>
        </w:rPr>
      </w:pPr>
      <w:r w:rsidRPr="0075046B">
        <w:rPr>
          <w:rFonts w:ascii="Verdana" w:hAnsi="Verdana"/>
          <w:color w:val="000000" w:themeColor="text1"/>
        </w:rPr>
        <w:t xml:space="preserve">The </w:t>
      </w:r>
      <w:r w:rsidR="00CB665F">
        <w:rPr>
          <w:rFonts w:ascii="Verdana" w:hAnsi="Verdana"/>
          <w:color w:val="000000" w:themeColor="text1"/>
        </w:rPr>
        <w:t>subsidy</w:t>
      </w:r>
      <w:r w:rsidRPr="0075046B">
        <w:rPr>
          <w:rFonts w:ascii="Verdana" w:hAnsi="Verdana"/>
          <w:color w:val="000000" w:themeColor="text1"/>
        </w:rPr>
        <w:t xml:space="preserve"> will be awarded to ONE club in each area.  If multiple clubs apply decisions will be made as follows:</w:t>
      </w:r>
    </w:p>
    <w:p w14:paraId="520D75B7" w14:textId="04105B08" w:rsidR="00142B03" w:rsidRPr="0075046B" w:rsidRDefault="00142B03" w:rsidP="007404B4">
      <w:pPr>
        <w:numPr>
          <w:ilvl w:val="0"/>
          <w:numId w:val="29"/>
        </w:numPr>
        <w:contextualSpacing/>
        <w:rPr>
          <w:rFonts w:ascii="Verdana" w:hAnsi="Verdana"/>
          <w:color w:val="000000" w:themeColor="text1"/>
        </w:rPr>
      </w:pPr>
      <w:r w:rsidRPr="0075046B">
        <w:rPr>
          <w:rFonts w:ascii="Verdana" w:hAnsi="Verdana"/>
          <w:color w:val="000000" w:themeColor="text1"/>
        </w:rPr>
        <w:t xml:space="preserve"> A club that received the </w:t>
      </w:r>
      <w:r w:rsidR="00CB665F">
        <w:rPr>
          <w:rFonts w:ascii="Verdana" w:hAnsi="Verdana"/>
          <w:color w:val="000000" w:themeColor="text1"/>
        </w:rPr>
        <w:t>subsidy</w:t>
      </w:r>
      <w:r w:rsidRPr="0075046B">
        <w:rPr>
          <w:rFonts w:ascii="Verdana" w:hAnsi="Verdana"/>
          <w:color w:val="000000" w:themeColor="text1"/>
        </w:rPr>
        <w:t xml:space="preserve"> in the previous year will not be eligible unless there are no other applicants.</w:t>
      </w:r>
    </w:p>
    <w:p w14:paraId="6969D9E6" w14:textId="7AECD001" w:rsidR="00142B03" w:rsidRPr="0075046B" w:rsidRDefault="00142B03" w:rsidP="007404B4">
      <w:pPr>
        <w:numPr>
          <w:ilvl w:val="0"/>
          <w:numId w:val="29"/>
        </w:numPr>
        <w:contextualSpacing/>
        <w:rPr>
          <w:rFonts w:ascii="Verdana" w:hAnsi="Verdana"/>
          <w:color w:val="000000" w:themeColor="text1"/>
        </w:rPr>
      </w:pPr>
      <w:r w:rsidRPr="0075046B">
        <w:rPr>
          <w:rFonts w:ascii="Verdana" w:hAnsi="Verdana"/>
          <w:color w:val="000000" w:themeColor="text1"/>
        </w:rPr>
        <w:t xml:space="preserve">If multiple clubs apply consideration will be given to a club that has not received the </w:t>
      </w:r>
      <w:r w:rsidR="00CB665F">
        <w:rPr>
          <w:rFonts w:ascii="Verdana" w:hAnsi="Verdana"/>
          <w:color w:val="000000" w:themeColor="text1"/>
        </w:rPr>
        <w:t>subsidy</w:t>
      </w:r>
      <w:r w:rsidRPr="0075046B">
        <w:rPr>
          <w:rFonts w:ascii="Verdana" w:hAnsi="Verdana"/>
          <w:color w:val="000000" w:themeColor="text1"/>
        </w:rPr>
        <w:t xml:space="preserve"> before or fewer times looking at the </w:t>
      </w:r>
      <w:r w:rsidR="00CB665F">
        <w:rPr>
          <w:rFonts w:ascii="Verdana" w:hAnsi="Verdana"/>
          <w:color w:val="000000" w:themeColor="text1"/>
        </w:rPr>
        <w:t>subsidies</w:t>
      </w:r>
      <w:r w:rsidR="00CB665F" w:rsidRPr="0075046B">
        <w:rPr>
          <w:rFonts w:ascii="Verdana" w:hAnsi="Verdana"/>
          <w:color w:val="000000" w:themeColor="text1"/>
        </w:rPr>
        <w:t xml:space="preserve"> </w:t>
      </w:r>
      <w:r w:rsidRPr="0075046B">
        <w:rPr>
          <w:rFonts w:ascii="Verdana" w:hAnsi="Verdana"/>
          <w:color w:val="000000" w:themeColor="text1"/>
        </w:rPr>
        <w:t>awarded starting in 2018/2019.</w:t>
      </w:r>
    </w:p>
    <w:p w14:paraId="5B79E27D" w14:textId="77777777" w:rsidR="00142B03" w:rsidRPr="0075046B" w:rsidRDefault="00142B03" w:rsidP="00142B03">
      <w:pPr>
        <w:rPr>
          <w:rFonts w:ascii="Verdana" w:hAnsi="Verdana"/>
          <w:color w:val="000000" w:themeColor="text1"/>
        </w:rPr>
      </w:pPr>
    </w:p>
    <w:p w14:paraId="6DF2AA27" w14:textId="77777777" w:rsidR="00142B03" w:rsidRPr="0075046B" w:rsidRDefault="00142B03" w:rsidP="00142B03">
      <w:pPr>
        <w:rPr>
          <w:rFonts w:ascii="Verdana" w:hAnsi="Verdana"/>
          <w:color w:val="000000" w:themeColor="text1"/>
        </w:rPr>
      </w:pPr>
      <w:r w:rsidRPr="0075046B">
        <w:rPr>
          <w:rFonts w:ascii="Verdana" w:hAnsi="Verdana"/>
          <w:color w:val="000000" w:themeColor="text1"/>
        </w:rPr>
        <w:t>Criteria for the Funding;</w:t>
      </w:r>
    </w:p>
    <w:p w14:paraId="117684B8" w14:textId="207BCC9E" w:rsidR="00142B03" w:rsidRPr="00A31DF0" w:rsidRDefault="00142B03" w:rsidP="007404B4">
      <w:pPr>
        <w:numPr>
          <w:ilvl w:val="0"/>
          <w:numId w:val="28"/>
        </w:numPr>
        <w:contextualSpacing/>
        <w:rPr>
          <w:rFonts w:ascii="Verdana" w:hAnsi="Verdana"/>
        </w:rPr>
      </w:pPr>
      <w:r w:rsidRPr="00A31DF0">
        <w:rPr>
          <w:rFonts w:ascii="Verdana" w:hAnsi="Verdana"/>
          <w:color w:val="000000" w:themeColor="text1"/>
        </w:rPr>
        <w:t xml:space="preserve">The Host </w:t>
      </w:r>
      <w:r w:rsidRPr="00A31DF0">
        <w:rPr>
          <w:rFonts w:ascii="Verdana" w:hAnsi="Verdana"/>
        </w:rPr>
        <w:t>Club must send out their invitation to the</w:t>
      </w:r>
      <w:r w:rsidR="00102698">
        <w:rPr>
          <w:rFonts w:ascii="Verdana" w:hAnsi="Verdana"/>
        </w:rPr>
        <w:t>ir</w:t>
      </w:r>
      <w:r w:rsidRPr="00A31DF0">
        <w:rPr>
          <w:rFonts w:ascii="Verdana" w:hAnsi="Verdana"/>
        </w:rPr>
        <w:t xml:space="preserve"> entire </w:t>
      </w:r>
      <w:r w:rsidR="002F53CF" w:rsidRPr="00BF7C71">
        <w:rPr>
          <w:rFonts w:ascii="Verdana" w:hAnsi="Verdana"/>
        </w:rPr>
        <w:t>area</w:t>
      </w:r>
      <w:r w:rsidR="002F53CF">
        <w:rPr>
          <w:rFonts w:ascii="Verdana" w:hAnsi="Verdana"/>
        </w:rPr>
        <w:t xml:space="preserve"> </w:t>
      </w:r>
      <w:r w:rsidRPr="00A31DF0">
        <w:rPr>
          <w:rFonts w:ascii="Verdana" w:hAnsi="Verdana"/>
        </w:rPr>
        <w:t>through the group club e-mail that is sent out by the Region Chair to assure the invitation goes out to all the clubs in</w:t>
      </w:r>
      <w:r w:rsidR="002F53CF">
        <w:rPr>
          <w:rFonts w:ascii="Verdana" w:hAnsi="Verdana"/>
        </w:rPr>
        <w:t xml:space="preserve"> </w:t>
      </w:r>
      <w:r w:rsidR="002F53CF" w:rsidRPr="00BF7C71">
        <w:rPr>
          <w:rFonts w:ascii="Verdana" w:hAnsi="Verdana"/>
        </w:rPr>
        <w:t>their area</w:t>
      </w:r>
      <w:r w:rsidR="00F90B41" w:rsidRPr="00A31DF0">
        <w:rPr>
          <w:rFonts w:ascii="Verdana" w:hAnsi="Verdana"/>
        </w:rPr>
        <w:t xml:space="preserve">. </w:t>
      </w:r>
    </w:p>
    <w:p w14:paraId="37BF4E14" w14:textId="49034B74" w:rsidR="00C014F4" w:rsidRDefault="0053550A" w:rsidP="007404B4">
      <w:pPr>
        <w:numPr>
          <w:ilvl w:val="0"/>
          <w:numId w:val="28"/>
        </w:numPr>
        <w:contextualSpacing/>
        <w:rPr>
          <w:rFonts w:ascii="Verdana" w:hAnsi="Verdana"/>
        </w:rPr>
      </w:pPr>
      <w:r>
        <w:rPr>
          <w:rFonts w:ascii="Verdana" w:hAnsi="Verdana"/>
        </w:rPr>
        <w:t xml:space="preserve">The invitation must be sent out to area clubs with a minimum of 3 </w:t>
      </w:r>
      <w:proofErr w:type="spellStart"/>
      <w:r>
        <w:rPr>
          <w:rFonts w:ascii="Verdana" w:hAnsi="Verdana"/>
        </w:rPr>
        <w:t>weeks notice</w:t>
      </w:r>
      <w:proofErr w:type="spellEnd"/>
      <w:r>
        <w:rPr>
          <w:rFonts w:ascii="Verdana" w:hAnsi="Verdana"/>
        </w:rPr>
        <w:t xml:space="preserve"> and include a cc to the area liaison.</w:t>
      </w:r>
    </w:p>
    <w:p w14:paraId="0ACE45B6" w14:textId="11D9058D" w:rsidR="00142B03" w:rsidRPr="00142B03" w:rsidRDefault="00142B03" w:rsidP="007404B4">
      <w:pPr>
        <w:numPr>
          <w:ilvl w:val="0"/>
          <w:numId w:val="28"/>
        </w:numPr>
        <w:contextualSpacing/>
        <w:rPr>
          <w:rFonts w:ascii="Verdana" w:hAnsi="Verdana"/>
        </w:rPr>
      </w:pPr>
      <w:r w:rsidRPr="00142B03">
        <w:rPr>
          <w:rFonts w:ascii="Verdana" w:hAnsi="Verdana"/>
        </w:rPr>
        <w:t>The cost of the seminar must be the same for all skaters</w:t>
      </w:r>
      <w:r w:rsidR="00196896">
        <w:rPr>
          <w:rFonts w:ascii="Verdana" w:hAnsi="Verdana"/>
        </w:rPr>
        <w:t>.</w:t>
      </w:r>
    </w:p>
    <w:p w14:paraId="265519CE" w14:textId="77777777" w:rsidR="00142B03" w:rsidRPr="00142B03" w:rsidRDefault="00142B03" w:rsidP="007404B4">
      <w:pPr>
        <w:numPr>
          <w:ilvl w:val="0"/>
          <w:numId w:val="28"/>
        </w:numPr>
        <w:contextualSpacing/>
        <w:rPr>
          <w:rFonts w:ascii="Verdana" w:hAnsi="Verdana"/>
        </w:rPr>
      </w:pPr>
      <w:r w:rsidRPr="00142B03">
        <w:rPr>
          <w:rFonts w:ascii="Verdana" w:hAnsi="Verdana"/>
        </w:rPr>
        <w:t xml:space="preserve">Equal time on ice, off ice and with the Moderator must be given to all skaters in attendance.  An exception of time only will be considered for lower level (High Level </w:t>
      </w:r>
      <w:proofErr w:type="spellStart"/>
      <w:r w:rsidRPr="00142B03">
        <w:rPr>
          <w:rFonts w:ascii="Verdana" w:hAnsi="Verdana"/>
        </w:rPr>
        <w:t>Canskate</w:t>
      </w:r>
      <w:proofErr w:type="spellEnd"/>
      <w:r w:rsidRPr="00142B03">
        <w:rPr>
          <w:rFonts w:ascii="Verdana" w:hAnsi="Verdana"/>
        </w:rPr>
        <w:t>/Star 1) as long as the registration fee is proportionate to their time and access to the Moderator is proportionate to their time.</w:t>
      </w:r>
    </w:p>
    <w:p w14:paraId="29CBC0A4" w14:textId="77777777" w:rsidR="00142B03" w:rsidRPr="00142B03" w:rsidRDefault="00142B03" w:rsidP="007404B4">
      <w:pPr>
        <w:numPr>
          <w:ilvl w:val="0"/>
          <w:numId w:val="28"/>
        </w:numPr>
        <w:contextualSpacing/>
        <w:rPr>
          <w:rFonts w:ascii="Verdana" w:hAnsi="Verdana"/>
        </w:rPr>
      </w:pPr>
      <w:r w:rsidRPr="00142B03">
        <w:rPr>
          <w:rFonts w:ascii="Verdana" w:hAnsi="Verdana"/>
        </w:rPr>
        <w:t>The Club must consider what will be beneficial to their local area clubs so that all skaters will benefit from the seminar.</w:t>
      </w:r>
    </w:p>
    <w:p w14:paraId="08AA0E07" w14:textId="77777777" w:rsidR="00142B03" w:rsidRPr="00142B03" w:rsidRDefault="00142B03" w:rsidP="007404B4">
      <w:pPr>
        <w:numPr>
          <w:ilvl w:val="0"/>
          <w:numId w:val="28"/>
        </w:numPr>
        <w:contextualSpacing/>
        <w:rPr>
          <w:rFonts w:ascii="Verdana" w:hAnsi="Verdana"/>
        </w:rPr>
      </w:pPr>
      <w:r w:rsidRPr="00142B03">
        <w:rPr>
          <w:rFonts w:ascii="Verdana" w:hAnsi="Verdana"/>
        </w:rPr>
        <w:t xml:space="preserve">The Moderator for the seminar must not be someone that would normally provide coaching services to the Club or an Official that is from the host club.  </w:t>
      </w:r>
    </w:p>
    <w:p w14:paraId="7EE8C9BA" w14:textId="6C45211B" w:rsidR="00142B03" w:rsidRPr="00142B03" w:rsidRDefault="00142B03" w:rsidP="007404B4">
      <w:pPr>
        <w:numPr>
          <w:ilvl w:val="0"/>
          <w:numId w:val="28"/>
        </w:numPr>
        <w:contextualSpacing/>
        <w:rPr>
          <w:rFonts w:ascii="Verdana" w:hAnsi="Verdana"/>
        </w:rPr>
      </w:pPr>
      <w:r w:rsidRPr="00142B03">
        <w:rPr>
          <w:rFonts w:ascii="Verdana" w:hAnsi="Verdana"/>
        </w:rPr>
        <w:t>Upon completion of seminar</w:t>
      </w:r>
      <w:r w:rsidR="00701C2D">
        <w:rPr>
          <w:rFonts w:ascii="Verdana" w:hAnsi="Verdana"/>
        </w:rPr>
        <w:t>,</w:t>
      </w:r>
      <w:r w:rsidRPr="00142B03">
        <w:rPr>
          <w:rFonts w:ascii="Verdana" w:hAnsi="Verdana"/>
        </w:rPr>
        <w:t xml:space="preserve"> the host club must complete the “Summary of Region Seminar for Funding” form and e-mail this to the Skater </w:t>
      </w:r>
      <w:r w:rsidRPr="00142B03">
        <w:rPr>
          <w:rFonts w:ascii="Verdana" w:hAnsi="Verdana"/>
        </w:rPr>
        <w:lastRenderedPageBreak/>
        <w:t>Development Chair within 30 days of the seminar.  If you are unable to complete this form in a timely manner</w:t>
      </w:r>
      <w:r w:rsidR="00701C2D">
        <w:rPr>
          <w:rFonts w:ascii="Verdana" w:hAnsi="Verdana"/>
        </w:rPr>
        <w:t>,</w:t>
      </w:r>
      <w:r w:rsidRPr="00142B03">
        <w:rPr>
          <w:rFonts w:ascii="Verdana" w:hAnsi="Verdana"/>
        </w:rPr>
        <w:t xml:space="preserve"> an e-mail needs to be sent to the Skater Development Chair requesting an extension.</w:t>
      </w:r>
    </w:p>
    <w:p w14:paraId="438FE4B3" w14:textId="77777777" w:rsidR="00142B03" w:rsidRPr="00142B03" w:rsidRDefault="00142B03" w:rsidP="00142B03">
      <w:pPr>
        <w:ind w:left="1080"/>
        <w:contextualSpacing/>
        <w:rPr>
          <w:rFonts w:ascii="Verdana" w:hAnsi="Verdana"/>
        </w:rPr>
      </w:pPr>
    </w:p>
    <w:tbl>
      <w:tblPr>
        <w:tblW w:w="11036" w:type="dxa"/>
        <w:tblInd w:w="-480" w:type="dxa"/>
        <w:tblLook w:val="04A0" w:firstRow="1" w:lastRow="0" w:firstColumn="1" w:lastColumn="0" w:noHBand="0" w:noVBand="1"/>
      </w:tblPr>
      <w:tblGrid>
        <w:gridCol w:w="2730"/>
        <w:gridCol w:w="955"/>
        <w:gridCol w:w="1039"/>
        <w:gridCol w:w="1159"/>
        <w:gridCol w:w="1373"/>
        <w:gridCol w:w="1390"/>
        <w:gridCol w:w="1230"/>
        <w:gridCol w:w="1160"/>
      </w:tblGrid>
      <w:tr w:rsidR="00142B03" w:rsidRPr="00142B03" w14:paraId="04F50D49" w14:textId="77777777" w:rsidTr="00142B03">
        <w:trPr>
          <w:trHeight w:val="269"/>
        </w:trPr>
        <w:tc>
          <w:tcPr>
            <w:tcW w:w="4724" w:type="dxa"/>
            <w:gridSpan w:val="3"/>
            <w:shd w:val="clear" w:color="auto" w:fill="305496"/>
            <w:noWrap/>
            <w:vAlign w:val="bottom"/>
            <w:hideMark/>
          </w:tcPr>
          <w:p w14:paraId="024571E3" w14:textId="77777777" w:rsidR="00142B03" w:rsidRPr="00142B03" w:rsidRDefault="00142B03" w:rsidP="00142B03">
            <w:pPr>
              <w:jc w:val="center"/>
              <w:rPr>
                <w:rFonts w:ascii="Calibri (Body)" w:hAnsi="Calibri (Body)" w:cs="Calibri"/>
                <w:b/>
                <w:bCs/>
                <w:color w:val="FFFFFF"/>
                <w:lang w:val="en-CA"/>
              </w:rPr>
            </w:pPr>
            <w:r w:rsidRPr="00142B03">
              <w:rPr>
                <w:rFonts w:ascii="Calibri (Body)" w:hAnsi="Calibri (Body)" w:cs="Calibri"/>
                <w:b/>
                <w:bCs/>
                <w:color w:val="FFFFFF"/>
                <w:lang w:val="en-CA"/>
              </w:rPr>
              <w:t>Cub name</w:t>
            </w:r>
          </w:p>
        </w:tc>
        <w:tc>
          <w:tcPr>
            <w:tcW w:w="1159" w:type="dxa"/>
            <w:noWrap/>
            <w:vAlign w:val="bottom"/>
            <w:hideMark/>
          </w:tcPr>
          <w:p w14:paraId="3D2EB030" w14:textId="77777777" w:rsidR="00142B03" w:rsidRPr="00142B03" w:rsidRDefault="00142B03" w:rsidP="00142B03">
            <w:pPr>
              <w:rPr>
                <w:rFonts w:ascii="Calibri (Body)" w:hAnsi="Calibri (Body)" w:cs="Calibri"/>
                <w:b/>
                <w:bCs/>
                <w:color w:val="FFFFFF"/>
                <w:lang w:val="en-CA"/>
              </w:rPr>
            </w:pPr>
          </w:p>
        </w:tc>
        <w:tc>
          <w:tcPr>
            <w:tcW w:w="1373" w:type="dxa"/>
            <w:noWrap/>
            <w:vAlign w:val="bottom"/>
            <w:hideMark/>
          </w:tcPr>
          <w:p w14:paraId="4329E70C" w14:textId="77777777" w:rsidR="00142B03" w:rsidRPr="00142B03" w:rsidRDefault="00142B03" w:rsidP="00142B03">
            <w:pPr>
              <w:rPr>
                <w:rFonts w:ascii="Calibri" w:eastAsia="Calibri" w:hAnsi="Calibri"/>
                <w:sz w:val="20"/>
                <w:szCs w:val="20"/>
                <w:lang w:val="en-CA" w:eastAsia="en-CA"/>
              </w:rPr>
            </w:pPr>
          </w:p>
        </w:tc>
        <w:tc>
          <w:tcPr>
            <w:tcW w:w="1390" w:type="dxa"/>
            <w:noWrap/>
            <w:vAlign w:val="bottom"/>
            <w:hideMark/>
          </w:tcPr>
          <w:p w14:paraId="39919E63" w14:textId="77777777" w:rsidR="00142B03" w:rsidRPr="00142B03" w:rsidRDefault="00142B03" w:rsidP="00142B03">
            <w:pPr>
              <w:rPr>
                <w:rFonts w:ascii="Calibri" w:eastAsia="Calibri" w:hAnsi="Calibri"/>
                <w:sz w:val="20"/>
                <w:szCs w:val="20"/>
                <w:lang w:val="en-CA" w:eastAsia="en-CA"/>
              </w:rPr>
            </w:pPr>
          </w:p>
        </w:tc>
        <w:tc>
          <w:tcPr>
            <w:tcW w:w="1230" w:type="dxa"/>
            <w:noWrap/>
            <w:vAlign w:val="bottom"/>
            <w:hideMark/>
          </w:tcPr>
          <w:p w14:paraId="22760C71" w14:textId="77777777" w:rsidR="00142B03" w:rsidRPr="00142B03" w:rsidRDefault="00142B03" w:rsidP="00142B03">
            <w:pPr>
              <w:rPr>
                <w:rFonts w:ascii="Calibri" w:eastAsia="Calibri" w:hAnsi="Calibri"/>
                <w:sz w:val="20"/>
                <w:szCs w:val="20"/>
                <w:lang w:val="en-CA" w:eastAsia="en-CA"/>
              </w:rPr>
            </w:pPr>
          </w:p>
        </w:tc>
        <w:tc>
          <w:tcPr>
            <w:tcW w:w="1160" w:type="dxa"/>
            <w:noWrap/>
            <w:vAlign w:val="bottom"/>
            <w:hideMark/>
          </w:tcPr>
          <w:p w14:paraId="25C801AD" w14:textId="77777777" w:rsidR="00142B03" w:rsidRPr="00142B03" w:rsidRDefault="00142B03" w:rsidP="00142B03">
            <w:pPr>
              <w:rPr>
                <w:rFonts w:ascii="Calibri" w:eastAsia="Calibri" w:hAnsi="Calibri"/>
                <w:sz w:val="20"/>
                <w:szCs w:val="20"/>
                <w:lang w:val="en-CA" w:eastAsia="en-CA"/>
              </w:rPr>
            </w:pPr>
          </w:p>
        </w:tc>
      </w:tr>
      <w:tr w:rsidR="00142B03" w:rsidRPr="00142B03" w14:paraId="4C3C8024"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80B6F47"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Item</w:t>
            </w:r>
          </w:p>
        </w:tc>
        <w:tc>
          <w:tcPr>
            <w:tcW w:w="955"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9B8D4C0"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Income</w:t>
            </w:r>
          </w:p>
        </w:tc>
        <w:tc>
          <w:tcPr>
            <w:tcW w:w="1039"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42C6C169"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Expense</w:t>
            </w:r>
          </w:p>
        </w:tc>
        <w:tc>
          <w:tcPr>
            <w:tcW w:w="1159" w:type="dxa"/>
            <w:noWrap/>
            <w:vAlign w:val="bottom"/>
            <w:hideMark/>
          </w:tcPr>
          <w:p w14:paraId="5DF6B621" w14:textId="77777777" w:rsidR="00142B03" w:rsidRPr="00142B03" w:rsidRDefault="00142B03" w:rsidP="00142B03">
            <w:pPr>
              <w:rPr>
                <w:rFonts w:ascii="Calibri" w:hAnsi="Calibri" w:cs="Calibri"/>
                <w:b/>
                <w:bCs/>
                <w:color w:val="FFFFFF"/>
                <w:lang w:val="en-CA"/>
              </w:rPr>
            </w:pPr>
          </w:p>
        </w:tc>
        <w:tc>
          <w:tcPr>
            <w:tcW w:w="5153" w:type="dxa"/>
            <w:gridSpan w:val="4"/>
            <w:shd w:val="clear" w:color="auto" w:fill="305496"/>
            <w:noWrap/>
            <w:vAlign w:val="bottom"/>
            <w:hideMark/>
          </w:tcPr>
          <w:p w14:paraId="5CB5F9C9" w14:textId="77777777" w:rsidR="00142B03" w:rsidRPr="00142B03" w:rsidRDefault="00142B03" w:rsidP="00142B03">
            <w:pPr>
              <w:jc w:val="center"/>
              <w:rPr>
                <w:rFonts w:ascii="Calibri (Body)" w:hAnsi="Calibri (Body)" w:cs="Calibri"/>
                <w:b/>
                <w:bCs/>
                <w:color w:val="FFFFFF"/>
                <w:lang w:val="en-CA"/>
              </w:rPr>
            </w:pPr>
            <w:r w:rsidRPr="00142B03">
              <w:rPr>
                <w:rFonts w:ascii="Calibri (Body)" w:hAnsi="Calibri (Body)" w:cs="Calibri"/>
                <w:b/>
                <w:bCs/>
                <w:color w:val="FFFFFF"/>
                <w:lang w:val="en-CA"/>
              </w:rPr>
              <w:t>Club Name</w:t>
            </w:r>
          </w:p>
        </w:tc>
      </w:tr>
      <w:tr w:rsidR="00177EAD" w:rsidRPr="00142B03" w14:paraId="0FCD7D2D"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80CC30A"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Registration Fees</w:t>
            </w:r>
          </w:p>
        </w:tc>
        <w:tc>
          <w:tcPr>
            <w:tcW w:w="95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CA327E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A3FB260"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48AAC958"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5AFAFED9"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Groups</w:t>
            </w:r>
          </w:p>
        </w:tc>
        <w:tc>
          <w:tcPr>
            <w:tcW w:w="139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A0FA86A"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 of Skaters</w:t>
            </w:r>
          </w:p>
        </w:tc>
        <w:tc>
          <w:tcPr>
            <w:tcW w:w="123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75BCE5B0"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Fee</w:t>
            </w:r>
          </w:p>
        </w:tc>
        <w:tc>
          <w:tcPr>
            <w:tcW w:w="1160" w:type="dxa"/>
            <w:tcBorders>
              <w:top w:val="single" w:sz="4" w:space="0" w:color="auto"/>
              <w:left w:val="single" w:sz="4" w:space="0" w:color="auto"/>
              <w:bottom w:val="single" w:sz="4" w:space="0" w:color="auto"/>
              <w:right w:val="single" w:sz="4" w:space="0" w:color="auto"/>
            </w:tcBorders>
            <w:shd w:val="clear" w:color="auto" w:fill="4472C4"/>
            <w:noWrap/>
            <w:vAlign w:val="bottom"/>
            <w:hideMark/>
          </w:tcPr>
          <w:p w14:paraId="6AC48274" w14:textId="77777777" w:rsidR="00142B03" w:rsidRPr="00142B03" w:rsidRDefault="00142B03" w:rsidP="00142B03">
            <w:pPr>
              <w:rPr>
                <w:rFonts w:ascii="Calibri" w:hAnsi="Calibri" w:cs="Calibri"/>
                <w:b/>
                <w:bCs/>
                <w:color w:val="FFFFFF"/>
                <w:lang w:val="en-CA"/>
              </w:rPr>
            </w:pPr>
            <w:r w:rsidRPr="00142B03">
              <w:rPr>
                <w:rFonts w:ascii="Calibri" w:hAnsi="Calibri" w:cs="Calibri"/>
                <w:b/>
                <w:bCs/>
                <w:color w:val="FFFFFF"/>
                <w:lang w:val="en-CA"/>
              </w:rPr>
              <w:t>Total</w:t>
            </w:r>
          </w:p>
        </w:tc>
      </w:tr>
      <w:tr w:rsidR="00142B03" w:rsidRPr="00142B03" w14:paraId="50E345C4"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noWrap/>
            <w:vAlign w:val="bottom"/>
            <w:hideMark/>
          </w:tcPr>
          <w:p w14:paraId="5947E384"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Moderator Fees</w:t>
            </w:r>
          </w:p>
        </w:tc>
        <w:tc>
          <w:tcPr>
            <w:tcW w:w="955" w:type="dxa"/>
            <w:tcBorders>
              <w:top w:val="single" w:sz="4" w:space="0" w:color="auto"/>
              <w:left w:val="single" w:sz="4" w:space="0" w:color="auto"/>
              <w:bottom w:val="single" w:sz="4" w:space="0" w:color="auto"/>
              <w:right w:val="single" w:sz="4" w:space="0" w:color="auto"/>
            </w:tcBorders>
            <w:noWrap/>
            <w:vAlign w:val="bottom"/>
            <w:hideMark/>
          </w:tcPr>
          <w:p w14:paraId="35F01353"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56221EDC"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7606B13D"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9CA70C3"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STAR 1</w:t>
            </w:r>
          </w:p>
        </w:tc>
        <w:tc>
          <w:tcPr>
            <w:tcW w:w="13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654CF91"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EABC8B6"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6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F3FE28D"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$0.00</w:t>
            </w:r>
          </w:p>
        </w:tc>
      </w:tr>
      <w:tr w:rsidR="00142B03" w:rsidRPr="00142B03" w14:paraId="69A3304D"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F84480"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Ice fees</w:t>
            </w:r>
          </w:p>
        </w:tc>
        <w:tc>
          <w:tcPr>
            <w:tcW w:w="95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468A33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D4B329A"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08E116D0"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noWrap/>
            <w:vAlign w:val="bottom"/>
            <w:hideMark/>
          </w:tcPr>
          <w:p w14:paraId="3E34ED5F"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STAR 2</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0F833E1D"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230" w:type="dxa"/>
            <w:tcBorders>
              <w:top w:val="single" w:sz="4" w:space="0" w:color="auto"/>
              <w:left w:val="single" w:sz="4" w:space="0" w:color="auto"/>
              <w:bottom w:val="single" w:sz="4" w:space="0" w:color="auto"/>
              <w:right w:val="single" w:sz="4" w:space="0" w:color="auto"/>
            </w:tcBorders>
            <w:noWrap/>
            <w:vAlign w:val="bottom"/>
            <w:hideMark/>
          </w:tcPr>
          <w:p w14:paraId="38F2A7E4"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501FA8FF"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$0.00</w:t>
            </w:r>
          </w:p>
        </w:tc>
      </w:tr>
      <w:tr w:rsidR="00142B03" w:rsidRPr="00142B03" w14:paraId="25562152"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noWrap/>
            <w:vAlign w:val="bottom"/>
            <w:hideMark/>
          </w:tcPr>
          <w:p w14:paraId="3480E8D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Hotel Costs</w:t>
            </w:r>
          </w:p>
        </w:tc>
        <w:tc>
          <w:tcPr>
            <w:tcW w:w="955" w:type="dxa"/>
            <w:tcBorders>
              <w:top w:val="single" w:sz="4" w:space="0" w:color="auto"/>
              <w:left w:val="single" w:sz="4" w:space="0" w:color="auto"/>
              <w:bottom w:val="single" w:sz="4" w:space="0" w:color="auto"/>
              <w:right w:val="single" w:sz="4" w:space="0" w:color="auto"/>
            </w:tcBorders>
            <w:noWrap/>
            <w:vAlign w:val="bottom"/>
            <w:hideMark/>
          </w:tcPr>
          <w:p w14:paraId="50725FE5"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4ED5A676"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755FE7A3"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B465232"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STAR 3</w:t>
            </w:r>
          </w:p>
        </w:tc>
        <w:tc>
          <w:tcPr>
            <w:tcW w:w="13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CC3D47"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D57A309"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6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6166CBC"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$0.00</w:t>
            </w:r>
          </w:p>
        </w:tc>
      </w:tr>
      <w:tr w:rsidR="00142B03" w:rsidRPr="00142B03" w14:paraId="0B88FE6F"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4490307"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Food Costs</w:t>
            </w:r>
          </w:p>
        </w:tc>
        <w:tc>
          <w:tcPr>
            <w:tcW w:w="95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006253F"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76CFA58B"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170EC687"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noWrap/>
            <w:vAlign w:val="bottom"/>
            <w:hideMark/>
          </w:tcPr>
          <w:p w14:paraId="2CE2D46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STAR 4,5&amp;6</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14FC39F5"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230" w:type="dxa"/>
            <w:tcBorders>
              <w:top w:val="single" w:sz="4" w:space="0" w:color="auto"/>
              <w:left w:val="single" w:sz="4" w:space="0" w:color="auto"/>
              <w:bottom w:val="single" w:sz="4" w:space="0" w:color="auto"/>
              <w:right w:val="single" w:sz="4" w:space="0" w:color="auto"/>
            </w:tcBorders>
            <w:noWrap/>
            <w:vAlign w:val="bottom"/>
            <w:hideMark/>
          </w:tcPr>
          <w:p w14:paraId="2B48361C"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0C509C4D"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$0.00</w:t>
            </w:r>
          </w:p>
        </w:tc>
      </w:tr>
      <w:tr w:rsidR="00142B03" w:rsidRPr="00142B03" w14:paraId="0F8FA524"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noWrap/>
            <w:vAlign w:val="bottom"/>
            <w:hideMark/>
          </w:tcPr>
          <w:p w14:paraId="21958E3D"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Travel (</w:t>
            </w:r>
            <w:proofErr w:type="spellStart"/>
            <w:r w:rsidRPr="00142B03">
              <w:rPr>
                <w:rFonts w:ascii="Calibri" w:hAnsi="Calibri" w:cs="Calibri"/>
                <w:color w:val="000000"/>
                <w:lang w:val="en-CA"/>
              </w:rPr>
              <w:t>flight+transport</w:t>
            </w:r>
            <w:proofErr w:type="spellEnd"/>
            <w:r w:rsidRPr="00142B03">
              <w:rPr>
                <w:rFonts w:ascii="Calibri" w:hAnsi="Calibri" w:cs="Calibri"/>
                <w:color w:val="000000"/>
                <w:lang w:val="en-CA"/>
              </w:rPr>
              <w:t>)</w:t>
            </w:r>
          </w:p>
        </w:tc>
        <w:tc>
          <w:tcPr>
            <w:tcW w:w="955" w:type="dxa"/>
            <w:tcBorders>
              <w:top w:val="single" w:sz="4" w:space="0" w:color="auto"/>
              <w:left w:val="single" w:sz="4" w:space="0" w:color="auto"/>
              <w:bottom w:val="single" w:sz="4" w:space="0" w:color="auto"/>
              <w:right w:val="single" w:sz="4" w:space="0" w:color="auto"/>
            </w:tcBorders>
            <w:noWrap/>
            <w:vAlign w:val="bottom"/>
            <w:hideMark/>
          </w:tcPr>
          <w:p w14:paraId="017E908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6F7C5B9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10D3B9E8"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58FC1E4"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JR Silver - Gold</w:t>
            </w:r>
          </w:p>
        </w:tc>
        <w:tc>
          <w:tcPr>
            <w:tcW w:w="139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0DFBA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2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E7D105D"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6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6EE98491"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$0.00</w:t>
            </w:r>
          </w:p>
        </w:tc>
      </w:tr>
      <w:tr w:rsidR="00142B03" w:rsidRPr="00142B03" w14:paraId="356717FE"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4BF104D"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Total</w:t>
            </w:r>
          </w:p>
        </w:tc>
        <w:tc>
          <w:tcPr>
            <w:tcW w:w="95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00E1129F"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5941D86"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2E3D8DA0" w14:textId="77777777" w:rsidR="00142B03" w:rsidRPr="00142B03" w:rsidRDefault="00142B03" w:rsidP="00142B03">
            <w:pPr>
              <w:rPr>
                <w:rFonts w:ascii="Calibri" w:hAnsi="Calibri" w:cs="Calibri"/>
                <w:color w:val="000000"/>
                <w:lang w:val="en-CA"/>
              </w:rPr>
            </w:pPr>
          </w:p>
        </w:tc>
        <w:tc>
          <w:tcPr>
            <w:tcW w:w="1373" w:type="dxa"/>
            <w:tcBorders>
              <w:top w:val="single" w:sz="4" w:space="0" w:color="auto"/>
              <w:left w:val="single" w:sz="4" w:space="0" w:color="auto"/>
              <w:bottom w:val="single" w:sz="4" w:space="0" w:color="auto"/>
              <w:right w:val="single" w:sz="4" w:space="0" w:color="auto"/>
            </w:tcBorders>
            <w:noWrap/>
            <w:vAlign w:val="bottom"/>
            <w:hideMark/>
          </w:tcPr>
          <w:p w14:paraId="0A6F004E"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Total</w:t>
            </w:r>
          </w:p>
        </w:tc>
        <w:tc>
          <w:tcPr>
            <w:tcW w:w="1390" w:type="dxa"/>
            <w:tcBorders>
              <w:top w:val="single" w:sz="4" w:space="0" w:color="auto"/>
              <w:left w:val="single" w:sz="4" w:space="0" w:color="auto"/>
              <w:bottom w:val="single" w:sz="4" w:space="0" w:color="auto"/>
              <w:right w:val="single" w:sz="4" w:space="0" w:color="auto"/>
            </w:tcBorders>
            <w:noWrap/>
            <w:vAlign w:val="bottom"/>
            <w:hideMark/>
          </w:tcPr>
          <w:p w14:paraId="5F6B6742"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w:t>
            </w:r>
          </w:p>
        </w:tc>
        <w:tc>
          <w:tcPr>
            <w:tcW w:w="1230" w:type="dxa"/>
            <w:tcBorders>
              <w:top w:val="single" w:sz="4" w:space="0" w:color="auto"/>
              <w:left w:val="single" w:sz="4" w:space="0" w:color="auto"/>
              <w:bottom w:val="single" w:sz="4" w:space="0" w:color="auto"/>
              <w:right w:val="single" w:sz="4" w:space="0" w:color="auto"/>
            </w:tcBorders>
            <w:noWrap/>
            <w:vAlign w:val="bottom"/>
            <w:hideMark/>
          </w:tcPr>
          <w:p w14:paraId="36652E49"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60" w:type="dxa"/>
            <w:tcBorders>
              <w:top w:val="single" w:sz="4" w:space="0" w:color="auto"/>
              <w:left w:val="single" w:sz="4" w:space="0" w:color="auto"/>
              <w:bottom w:val="single" w:sz="4" w:space="0" w:color="auto"/>
              <w:right w:val="single" w:sz="4" w:space="0" w:color="auto"/>
            </w:tcBorders>
            <w:noWrap/>
            <w:vAlign w:val="bottom"/>
            <w:hideMark/>
          </w:tcPr>
          <w:p w14:paraId="62AD8228" w14:textId="77777777" w:rsidR="00142B03" w:rsidRPr="00142B03" w:rsidRDefault="00142B03" w:rsidP="00142B03">
            <w:pPr>
              <w:jc w:val="right"/>
              <w:rPr>
                <w:rFonts w:ascii="Calibri" w:hAnsi="Calibri" w:cs="Calibri"/>
                <w:color w:val="000000"/>
                <w:lang w:val="en-CA"/>
              </w:rPr>
            </w:pPr>
            <w:r w:rsidRPr="00142B03">
              <w:rPr>
                <w:rFonts w:ascii="Calibri" w:hAnsi="Calibri" w:cs="Calibri"/>
                <w:color w:val="000000"/>
                <w:lang w:val="en-CA"/>
              </w:rPr>
              <w:t>$0.00</w:t>
            </w:r>
          </w:p>
        </w:tc>
      </w:tr>
      <w:tr w:rsidR="00142B03" w:rsidRPr="00142B03" w14:paraId="3B592B54" w14:textId="77777777" w:rsidTr="00142B03">
        <w:trPr>
          <w:trHeight w:val="269"/>
        </w:trPr>
        <w:tc>
          <w:tcPr>
            <w:tcW w:w="2730" w:type="dxa"/>
            <w:tcBorders>
              <w:top w:val="single" w:sz="4" w:space="0" w:color="auto"/>
              <w:left w:val="single" w:sz="4" w:space="0" w:color="auto"/>
              <w:bottom w:val="single" w:sz="4" w:space="0" w:color="auto"/>
              <w:right w:val="single" w:sz="4" w:space="0" w:color="auto"/>
            </w:tcBorders>
            <w:noWrap/>
            <w:vAlign w:val="bottom"/>
            <w:hideMark/>
          </w:tcPr>
          <w:p w14:paraId="4F102E7C"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Profit/Loss</w:t>
            </w:r>
          </w:p>
        </w:tc>
        <w:tc>
          <w:tcPr>
            <w:tcW w:w="955" w:type="dxa"/>
            <w:tcBorders>
              <w:top w:val="single" w:sz="4" w:space="0" w:color="auto"/>
              <w:left w:val="single" w:sz="4" w:space="0" w:color="auto"/>
              <w:bottom w:val="single" w:sz="4" w:space="0" w:color="auto"/>
              <w:right w:val="single" w:sz="4" w:space="0" w:color="auto"/>
            </w:tcBorders>
            <w:noWrap/>
            <w:vAlign w:val="bottom"/>
            <w:hideMark/>
          </w:tcPr>
          <w:p w14:paraId="3AD42244"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039" w:type="dxa"/>
            <w:tcBorders>
              <w:top w:val="single" w:sz="4" w:space="0" w:color="auto"/>
              <w:left w:val="single" w:sz="4" w:space="0" w:color="auto"/>
              <w:bottom w:val="single" w:sz="4" w:space="0" w:color="auto"/>
              <w:right w:val="single" w:sz="4" w:space="0" w:color="auto"/>
            </w:tcBorders>
            <w:noWrap/>
            <w:vAlign w:val="bottom"/>
            <w:hideMark/>
          </w:tcPr>
          <w:p w14:paraId="77334EA9" w14:textId="77777777" w:rsidR="00142B03" w:rsidRPr="00142B03" w:rsidRDefault="00142B03" w:rsidP="00142B03">
            <w:pPr>
              <w:rPr>
                <w:rFonts w:ascii="Calibri" w:hAnsi="Calibri" w:cs="Calibri"/>
                <w:color w:val="000000"/>
                <w:lang w:val="en-CA"/>
              </w:rPr>
            </w:pPr>
            <w:r w:rsidRPr="00142B03">
              <w:rPr>
                <w:rFonts w:ascii="Calibri" w:hAnsi="Calibri" w:cs="Calibri"/>
                <w:color w:val="000000"/>
                <w:lang w:val="en-CA"/>
              </w:rPr>
              <w:t> </w:t>
            </w:r>
          </w:p>
        </w:tc>
        <w:tc>
          <w:tcPr>
            <w:tcW w:w="1159" w:type="dxa"/>
            <w:noWrap/>
            <w:vAlign w:val="bottom"/>
            <w:hideMark/>
          </w:tcPr>
          <w:p w14:paraId="065D9FEF" w14:textId="77777777" w:rsidR="00142B03" w:rsidRPr="00142B03" w:rsidRDefault="00142B03" w:rsidP="00142B03">
            <w:pPr>
              <w:rPr>
                <w:rFonts w:ascii="Calibri" w:hAnsi="Calibri" w:cs="Calibri"/>
                <w:color w:val="000000"/>
                <w:lang w:val="en-CA"/>
              </w:rPr>
            </w:pPr>
          </w:p>
        </w:tc>
        <w:tc>
          <w:tcPr>
            <w:tcW w:w="1373" w:type="dxa"/>
            <w:noWrap/>
            <w:vAlign w:val="bottom"/>
            <w:hideMark/>
          </w:tcPr>
          <w:p w14:paraId="50CD5516" w14:textId="77777777" w:rsidR="00142B03" w:rsidRPr="00142B03" w:rsidRDefault="00142B03" w:rsidP="00142B03">
            <w:pPr>
              <w:rPr>
                <w:rFonts w:ascii="Calibri" w:eastAsia="Calibri" w:hAnsi="Calibri"/>
                <w:sz w:val="20"/>
                <w:szCs w:val="20"/>
                <w:lang w:val="en-CA" w:eastAsia="en-CA"/>
              </w:rPr>
            </w:pPr>
          </w:p>
        </w:tc>
        <w:tc>
          <w:tcPr>
            <w:tcW w:w="1390" w:type="dxa"/>
            <w:noWrap/>
            <w:vAlign w:val="bottom"/>
            <w:hideMark/>
          </w:tcPr>
          <w:p w14:paraId="70460ED9" w14:textId="77777777" w:rsidR="00142B03" w:rsidRPr="00142B03" w:rsidRDefault="00142B03" w:rsidP="00142B03">
            <w:pPr>
              <w:rPr>
                <w:rFonts w:ascii="Calibri" w:eastAsia="Calibri" w:hAnsi="Calibri"/>
                <w:sz w:val="20"/>
                <w:szCs w:val="20"/>
                <w:lang w:val="en-CA" w:eastAsia="en-CA"/>
              </w:rPr>
            </w:pPr>
          </w:p>
        </w:tc>
        <w:tc>
          <w:tcPr>
            <w:tcW w:w="1230" w:type="dxa"/>
            <w:noWrap/>
            <w:vAlign w:val="bottom"/>
            <w:hideMark/>
          </w:tcPr>
          <w:p w14:paraId="4AB47D36" w14:textId="77777777" w:rsidR="00142B03" w:rsidRPr="00142B03" w:rsidRDefault="00142B03" w:rsidP="00142B03">
            <w:pPr>
              <w:rPr>
                <w:rFonts w:ascii="Calibri" w:eastAsia="Calibri" w:hAnsi="Calibri"/>
                <w:sz w:val="20"/>
                <w:szCs w:val="20"/>
                <w:lang w:val="en-CA" w:eastAsia="en-CA"/>
              </w:rPr>
            </w:pPr>
          </w:p>
        </w:tc>
        <w:tc>
          <w:tcPr>
            <w:tcW w:w="1160" w:type="dxa"/>
            <w:noWrap/>
            <w:vAlign w:val="bottom"/>
            <w:hideMark/>
          </w:tcPr>
          <w:p w14:paraId="09346D7E" w14:textId="77777777" w:rsidR="00142B03" w:rsidRPr="00142B03" w:rsidRDefault="00142B03" w:rsidP="00142B03">
            <w:pPr>
              <w:rPr>
                <w:rFonts w:ascii="Calibri" w:eastAsia="Calibri" w:hAnsi="Calibri"/>
                <w:sz w:val="20"/>
                <w:szCs w:val="20"/>
                <w:lang w:val="en-CA" w:eastAsia="en-CA"/>
              </w:rPr>
            </w:pPr>
          </w:p>
        </w:tc>
      </w:tr>
      <w:tr w:rsidR="00142B03" w:rsidRPr="00142B03" w14:paraId="6EF0972A" w14:textId="77777777" w:rsidTr="00142B03">
        <w:trPr>
          <w:trHeight w:val="269"/>
        </w:trPr>
        <w:tc>
          <w:tcPr>
            <w:tcW w:w="2730" w:type="dxa"/>
            <w:noWrap/>
            <w:vAlign w:val="bottom"/>
            <w:hideMark/>
          </w:tcPr>
          <w:p w14:paraId="66E003F7" w14:textId="77777777" w:rsidR="00142B03" w:rsidRPr="00142B03" w:rsidRDefault="00142B03" w:rsidP="00142B03">
            <w:pPr>
              <w:rPr>
                <w:rFonts w:ascii="Calibri" w:eastAsia="Calibri" w:hAnsi="Calibri"/>
                <w:sz w:val="20"/>
                <w:szCs w:val="20"/>
                <w:lang w:val="en-CA" w:eastAsia="en-CA"/>
              </w:rPr>
            </w:pPr>
          </w:p>
        </w:tc>
        <w:tc>
          <w:tcPr>
            <w:tcW w:w="955" w:type="dxa"/>
            <w:noWrap/>
            <w:vAlign w:val="bottom"/>
            <w:hideMark/>
          </w:tcPr>
          <w:p w14:paraId="3B04FB63" w14:textId="77777777" w:rsidR="00142B03" w:rsidRPr="00142B03" w:rsidRDefault="00142B03" w:rsidP="00142B03">
            <w:pPr>
              <w:rPr>
                <w:rFonts w:ascii="Calibri" w:eastAsia="Calibri" w:hAnsi="Calibri"/>
                <w:sz w:val="20"/>
                <w:szCs w:val="20"/>
                <w:lang w:val="en-CA" w:eastAsia="en-CA"/>
              </w:rPr>
            </w:pPr>
          </w:p>
        </w:tc>
        <w:tc>
          <w:tcPr>
            <w:tcW w:w="1039" w:type="dxa"/>
            <w:noWrap/>
            <w:vAlign w:val="bottom"/>
            <w:hideMark/>
          </w:tcPr>
          <w:p w14:paraId="492CEAF1" w14:textId="77777777" w:rsidR="00142B03" w:rsidRPr="00142B03" w:rsidRDefault="00142B03" w:rsidP="00142B03">
            <w:pPr>
              <w:rPr>
                <w:rFonts w:ascii="Calibri" w:eastAsia="Calibri" w:hAnsi="Calibri"/>
                <w:sz w:val="20"/>
                <w:szCs w:val="20"/>
                <w:lang w:val="en-CA" w:eastAsia="en-CA"/>
              </w:rPr>
            </w:pPr>
          </w:p>
        </w:tc>
        <w:tc>
          <w:tcPr>
            <w:tcW w:w="1159" w:type="dxa"/>
            <w:noWrap/>
            <w:vAlign w:val="bottom"/>
            <w:hideMark/>
          </w:tcPr>
          <w:p w14:paraId="5B3E018E" w14:textId="77777777" w:rsidR="00142B03" w:rsidRPr="00142B03" w:rsidRDefault="00142B03" w:rsidP="00142B03">
            <w:pPr>
              <w:rPr>
                <w:rFonts w:ascii="Calibri" w:eastAsia="Calibri" w:hAnsi="Calibri"/>
                <w:sz w:val="20"/>
                <w:szCs w:val="20"/>
                <w:lang w:val="en-CA" w:eastAsia="en-CA"/>
              </w:rPr>
            </w:pPr>
          </w:p>
        </w:tc>
        <w:tc>
          <w:tcPr>
            <w:tcW w:w="1373" w:type="dxa"/>
            <w:noWrap/>
            <w:vAlign w:val="bottom"/>
            <w:hideMark/>
          </w:tcPr>
          <w:p w14:paraId="74CE94E7" w14:textId="77777777" w:rsidR="00142B03" w:rsidRPr="00142B03" w:rsidRDefault="00142B03" w:rsidP="00142B03">
            <w:pPr>
              <w:rPr>
                <w:rFonts w:ascii="Calibri" w:eastAsia="Calibri" w:hAnsi="Calibri"/>
                <w:sz w:val="20"/>
                <w:szCs w:val="20"/>
                <w:lang w:val="en-CA" w:eastAsia="en-CA"/>
              </w:rPr>
            </w:pPr>
          </w:p>
        </w:tc>
        <w:tc>
          <w:tcPr>
            <w:tcW w:w="1390" w:type="dxa"/>
            <w:noWrap/>
            <w:vAlign w:val="bottom"/>
            <w:hideMark/>
          </w:tcPr>
          <w:p w14:paraId="34334679" w14:textId="77777777" w:rsidR="00142B03" w:rsidRPr="00142B03" w:rsidRDefault="00142B03" w:rsidP="00142B03">
            <w:pPr>
              <w:rPr>
                <w:rFonts w:ascii="Calibri" w:eastAsia="Calibri" w:hAnsi="Calibri"/>
                <w:sz w:val="20"/>
                <w:szCs w:val="20"/>
                <w:lang w:val="en-CA" w:eastAsia="en-CA"/>
              </w:rPr>
            </w:pPr>
          </w:p>
        </w:tc>
        <w:tc>
          <w:tcPr>
            <w:tcW w:w="1230" w:type="dxa"/>
            <w:noWrap/>
            <w:vAlign w:val="bottom"/>
            <w:hideMark/>
          </w:tcPr>
          <w:p w14:paraId="2E2360CE" w14:textId="77777777" w:rsidR="00142B03" w:rsidRPr="00142B03" w:rsidRDefault="00142B03" w:rsidP="00142B03">
            <w:pPr>
              <w:rPr>
                <w:rFonts w:ascii="Calibri" w:eastAsia="Calibri" w:hAnsi="Calibri"/>
                <w:sz w:val="20"/>
                <w:szCs w:val="20"/>
                <w:lang w:val="en-CA" w:eastAsia="en-CA"/>
              </w:rPr>
            </w:pPr>
          </w:p>
        </w:tc>
        <w:tc>
          <w:tcPr>
            <w:tcW w:w="1160" w:type="dxa"/>
            <w:noWrap/>
            <w:vAlign w:val="bottom"/>
            <w:hideMark/>
          </w:tcPr>
          <w:p w14:paraId="1E45984D" w14:textId="77777777" w:rsidR="00142B03" w:rsidRPr="00142B03" w:rsidRDefault="00142B03" w:rsidP="00142B03">
            <w:pPr>
              <w:rPr>
                <w:rFonts w:ascii="Calibri" w:eastAsia="Calibri" w:hAnsi="Calibri"/>
                <w:sz w:val="20"/>
                <w:szCs w:val="20"/>
                <w:lang w:val="en-CA" w:eastAsia="en-CA"/>
              </w:rPr>
            </w:pPr>
          </w:p>
        </w:tc>
      </w:tr>
    </w:tbl>
    <w:p w14:paraId="4F097001" w14:textId="4B019F2C" w:rsidR="00356478" w:rsidRPr="00E85469" w:rsidRDefault="00142B03" w:rsidP="0075046B">
      <w:pPr>
        <w:jc w:val="center"/>
        <w:rPr>
          <w:spacing w:val="-2"/>
          <w:lang w:val="en-GB"/>
        </w:rPr>
      </w:pPr>
      <w:r w:rsidRPr="00142B03">
        <w:rPr>
          <w:rFonts w:ascii="Calibri" w:eastAsia="Calibri" w:hAnsi="Calibri"/>
          <w:lang w:val="en-CA"/>
        </w:rPr>
        <w:t xml:space="preserve">Funding will be received once all criteria have been met. </w:t>
      </w:r>
      <w:r w:rsidR="00451DAA" w:rsidRPr="001A5E67">
        <w:br w:type="column"/>
      </w:r>
      <w:r w:rsidR="00356478" w:rsidRPr="001D0CB6">
        <w:rPr>
          <w:rFonts w:ascii="Verdana" w:hAnsi="Verdana" w:cs="Arial"/>
          <w:b/>
          <w:bCs/>
          <w:kern w:val="32"/>
          <w:szCs w:val="32"/>
        </w:rPr>
        <w:lastRenderedPageBreak/>
        <w:t>EXPENDITURES AND REVENUE</w:t>
      </w:r>
    </w:p>
    <w:p w14:paraId="4F097002" w14:textId="77777777" w:rsidR="00356478" w:rsidRPr="00E85469" w:rsidRDefault="00356478" w:rsidP="00356478">
      <w:pPr>
        <w:pBdr>
          <w:top w:val="single" w:sz="8"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center"/>
        <w:rPr>
          <w:rFonts w:ascii="Verdana" w:hAnsi="Verdana"/>
          <w:spacing w:val="-2"/>
          <w:lang w:val="en-GB"/>
        </w:rPr>
      </w:pPr>
    </w:p>
    <w:p w14:paraId="4F097003" w14:textId="77777777" w:rsidR="00356478" w:rsidRPr="00E85469" w:rsidRDefault="00356478" w:rsidP="00356478">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r w:rsidRPr="00E85469">
        <w:rPr>
          <w:rFonts w:ascii="Verdana" w:hAnsi="Verdana"/>
          <w:spacing w:val="-2"/>
          <w:lang w:val="en-GB"/>
        </w:rPr>
        <w:tab/>
      </w:r>
    </w:p>
    <w:p w14:paraId="4F097004" w14:textId="77777777" w:rsidR="00356478" w:rsidRPr="00E85469" w:rsidRDefault="00356478" w:rsidP="00356478">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u w:val="single"/>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9, 2000</w:t>
      </w:r>
      <w:r w:rsidRPr="00E85469">
        <w:rPr>
          <w:rFonts w:ascii="Verdana" w:hAnsi="Verdana"/>
          <w:spacing w:val="-2"/>
          <w:u w:val="single"/>
          <w:lang w:val="en-GB"/>
        </w:rPr>
        <w:tab/>
      </w:r>
      <w:r w:rsidRPr="00E85469">
        <w:rPr>
          <w:rFonts w:ascii="Verdana" w:hAnsi="Verdana"/>
          <w:u w:val="single"/>
        </w:rPr>
        <w:tab/>
      </w:r>
      <w:r w:rsidRPr="00E85469">
        <w:rPr>
          <w:rFonts w:ascii="Verdana" w:hAnsi="Verdana"/>
          <w:u w:val="single"/>
        </w:rPr>
        <w:tab/>
      </w:r>
    </w:p>
    <w:p w14:paraId="4F097005" w14:textId="77777777" w:rsidR="00356478" w:rsidRPr="00E85469" w:rsidRDefault="00356478" w:rsidP="00356478">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u w:val="single"/>
        </w:rPr>
      </w:pPr>
    </w:p>
    <w:p w14:paraId="4F097006" w14:textId="71AAC315" w:rsidR="00356478" w:rsidRPr="00E85469" w:rsidRDefault="00356478" w:rsidP="00356478">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AMENDED BY BOARD OF DIRECTORS</w:t>
      </w:r>
      <w:r w:rsidRPr="0075046B">
        <w:rPr>
          <w:rFonts w:ascii="Verdana" w:hAnsi="Verdana"/>
          <w:color w:val="000000" w:themeColor="text1"/>
          <w:spacing w:val="-2"/>
          <w:lang w:val="en-GB"/>
        </w:rPr>
        <w:t xml:space="preserve">:  </w:t>
      </w:r>
      <w:r w:rsidR="00BF7C71">
        <w:rPr>
          <w:rFonts w:ascii="Verdana" w:hAnsi="Verdana"/>
          <w:color w:val="000000" w:themeColor="text1"/>
          <w:spacing w:val="-2"/>
          <w:u w:val="single"/>
          <w:lang w:val="en-GB"/>
        </w:rPr>
        <w:t>May 14, 2022</w:t>
      </w:r>
      <w:r w:rsidRPr="0075046B">
        <w:rPr>
          <w:rFonts w:ascii="Verdana" w:hAnsi="Verdana"/>
          <w:color w:val="000000" w:themeColor="text1"/>
          <w:spacing w:val="-2"/>
          <w:u w:val="single"/>
          <w:lang w:val="en-GB"/>
        </w:rPr>
        <w:t xml:space="preserve">  </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p>
    <w:p w14:paraId="4F097007" w14:textId="77777777" w:rsidR="00356478" w:rsidRPr="00E85469" w:rsidRDefault="00356478" w:rsidP="009D31BF">
      <w:pPr>
        <w:pBdr>
          <w:bottom w:val="thinThickSmallGap" w:sz="24" w:space="1" w:color="auto"/>
        </w:pBdr>
        <w:rPr>
          <w:rFonts w:ascii="Verdana" w:hAnsi="Verdana"/>
          <w:u w:val="single"/>
        </w:rPr>
      </w:pPr>
    </w:p>
    <w:p w14:paraId="4F097008" w14:textId="77777777" w:rsidR="009D31BF" w:rsidRPr="00E85469" w:rsidRDefault="009D31BF" w:rsidP="00356478">
      <w:pPr>
        <w:rPr>
          <w:rFonts w:ascii="Verdana" w:hAnsi="Verdana"/>
          <w:u w:val="single"/>
        </w:rPr>
      </w:pPr>
    </w:p>
    <w:p w14:paraId="4F097009" w14:textId="77777777" w:rsidR="00356478" w:rsidRPr="00E85469" w:rsidRDefault="00356478" w:rsidP="007404B4">
      <w:pPr>
        <w:numPr>
          <w:ilvl w:val="0"/>
          <w:numId w:val="3"/>
        </w:numPr>
        <w:jc w:val="both"/>
        <w:rPr>
          <w:rFonts w:ascii="Verdana" w:hAnsi="Verdana"/>
        </w:rPr>
      </w:pPr>
      <w:r w:rsidRPr="00E85469">
        <w:rPr>
          <w:rFonts w:ascii="Verdana" w:hAnsi="Verdana"/>
        </w:rPr>
        <w:t>Each member of the Board of Directors is responsible for all expenditures, commitments and negotiations conducted by themselves for materials, equipment, supplies and services.  Committee Members under each Board member shall not commit to any expenditure.</w:t>
      </w:r>
    </w:p>
    <w:p w14:paraId="4F09700A" w14:textId="77777777" w:rsidR="00356478" w:rsidRPr="00E85469" w:rsidRDefault="00356478" w:rsidP="003E13C8">
      <w:pPr>
        <w:jc w:val="both"/>
        <w:rPr>
          <w:rFonts w:ascii="Verdana" w:hAnsi="Verdana"/>
        </w:rPr>
      </w:pPr>
    </w:p>
    <w:p w14:paraId="4F09700B" w14:textId="77777777" w:rsidR="00356478" w:rsidRPr="00E85469" w:rsidRDefault="00356478" w:rsidP="007404B4">
      <w:pPr>
        <w:numPr>
          <w:ilvl w:val="0"/>
          <w:numId w:val="3"/>
        </w:numPr>
        <w:jc w:val="both"/>
        <w:rPr>
          <w:rFonts w:ascii="Verdana" w:hAnsi="Verdana"/>
        </w:rPr>
      </w:pPr>
      <w:r w:rsidRPr="00E85469">
        <w:rPr>
          <w:rFonts w:ascii="Verdana" w:hAnsi="Verdana"/>
        </w:rPr>
        <w:t>The budget represents a guide for expenditures within each portfolio and is a tool to assist in the planning process and in the monitoring and controlling of activities.  The approved budget does not represent any commitment by the Board of Directors to expend funds.</w:t>
      </w:r>
    </w:p>
    <w:p w14:paraId="4F09700C" w14:textId="77777777" w:rsidR="00356478" w:rsidRPr="00E85469" w:rsidRDefault="00356478" w:rsidP="003E13C8">
      <w:pPr>
        <w:jc w:val="both"/>
        <w:rPr>
          <w:rFonts w:ascii="Verdana" w:hAnsi="Verdana"/>
        </w:rPr>
      </w:pPr>
    </w:p>
    <w:p w14:paraId="4F097010" w14:textId="71105636" w:rsidR="00356478" w:rsidRDefault="00356478" w:rsidP="007B5C20">
      <w:pPr>
        <w:numPr>
          <w:ilvl w:val="0"/>
          <w:numId w:val="3"/>
        </w:numPr>
        <w:jc w:val="both"/>
        <w:rPr>
          <w:rFonts w:ascii="Verdana" w:hAnsi="Verdana"/>
        </w:rPr>
      </w:pPr>
      <w:r w:rsidRPr="00E85469">
        <w:rPr>
          <w:rFonts w:ascii="Verdana" w:hAnsi="Verdana"/>
        </w:rPr>
        <w:t>No expenditures except those in the budget may be entertained</w:t>
      </w:r>
      <w:r w:rsidR="00C01E97">
        <w:rPr>
          <w:rFonts w:ascii="Verdana" w:hAnsi="Verdana"/>
        </w:rPr>
        <w:t xml:space="preserve"> without approval from the board.</w:t>
      </w:r>
      <w:r w:rsidRPr="00E85469">
        <w:rPr>
          <w:rFonts w:ascii="Verdana" w:hAnsi="Verdana"/>
        </w:rPr>
        <w:t xml:space="preserve">  </w:t>
      </w:r>
    </w:p>
    <w:p w14:paraId="1AC8439D" w14:textId="77777777" w:rsidR="007B5C20" w:rsidRPr="00E85469" w:rsidRDefault="007B5C20" w:rsidP="007B5C20">
      <w:pPr>
        <w:jc w:val="both"/>
        <w:rPr>
          <w:rFonts w:ascii="Verdana" w:hAnsi="Verdana"/>
        </w:rPr>
      </w:pPr>
    </w:p>
    <w:p w14:paraId="4F097012" w14:textId="5B5661A6" w:rsidR="00356478" w:rsidRPr="00957F9F" w:rsidRDefault="00356478" w:rsidP="006E23B1">
      <w:pPr>
        <w:numPr>
          <w:ilvl w:val="0"/>
          <w:numId w:val="3"/>
        </w:numPr>
        <w:jc w:val="both"/>
        <w:rPr>
          <w:rFonts w:ascii="Verdana" w:hAnsi="Verdana"/>
          <w:color w:val="000000" w:themeColor="text1"/>
        </w:rPr>
      </w:pPr>
      <w:r w:rsidRPr="00957F9F">
        <w:rPr>
          <w:rFonts w:ascii="Verdana" w:hAnsi="Verdana"/>
        </w:rPr>
        <w:t>All expenditures will be paid on submission of original invoice</w:t>
      </w:r>
      <w:r w:rsidR="002533A4" w:rsidRPr="00957F9F">
        <w:rPr>
          <w:rFonts w:ascii="Verdana" w:hAnsi="Verdana"/>
        </w:rPr>
        <w:t>,</w:t>
      </w:r>
      <w:r w:rsidRPr="00957F9F">
        <w:rPr>
          <w:rFonts w:ascii="Verdana" w:hAnsi="Verdana"/>
        </w:rPr>
        <w:t xml:space="preserve"> original receipt</w:t>
      </w:r>
      <w:r w:rsidR="002533A4" w:rsidRPr="00957F9F">
        <w:rPr>
          <w:rFonts w:ascii="Verdana" w:hAnsi="Verdana"/>
          <w:color w:val="000000" w:themeColor="text1"/>
        </w:rPr>
        <w:t>,</w:t>
      </w:r>
      <w:r w:rsidR="00D4129C" w:rsidRPr="00957F9F">
        <w:rPr>
          <w:rFonts w:ascii="Verdana" w:hAnsi="Verdana"/>
          <w:color w:val="000000" w:themeColor="text1"/>
        </w:rPr>
        <w:t xml:space="preserve"> picture or scan of receipt</w:t>
      </w:r>
      <w:r w:rsidR="00294E1A" w:rsidRPr="00957F9F">
        <w:rPr>
          <w:rFonts w:ascii="Verdana" w:hAnsi="Verdana"/>
          <w:color w:val="000000" w:themeColor="text1"/>
        </w:rPr>
        <w:t xml:space="preserve">, and must be submitted to the treasurer </w:t>
      </w:r>
      <w:r w:rsidR="00D65298" w:rsidRPr="00957F9F">
        <w:rPr>
          <w:rFonts w:ascii="Verdana" w:hAnsi="Verdana"/>
          <w:color w:val="000000" w:themeColor="text1"/>
        </w:rPr>
        <w:t xml:space="preserve">in a timely manner, no later than March 31. </w:t>
      </w:r>
      <w:r w:rsidR="00D4129C" w:rsidRPr="00957F9F">
        <w:rPr>
          <w:rFonts w:ascii="Verdana" w:hAnsi="Verdana"/>
          <w:color w:val="000000" w:themeColor="text1"/>
        </w:rPr>
        <w:t xml:space="preserve"> </w:t>
      </w:r>
      <w:r w:rsidR="002533A4" w:rsidRPr="00957F9F">
        <w:rPr>
          <w:rFonts w:ascii="Verdana" w:hAnsi="Verdana"/>
          <w:color w:val="000000" w:themeColor="text1"/>
        </w:rPr>
        <w:t>S</w:t>
      </w:r>
      <w:r w:rsidR="00D4129C" w:rsidRPr="00957F9F">
        <w:rPr>
          <w:rFonts w:ascii="Verdana" w:hAnsi="Verdana"/>
          <w:color w:val="000000" w:themeColor="text1"/>
        </w:rPr>
        <w:t xml:space="preserve">ubmitter </w:t>
      </w:r>
      <w:r w:rsidR="002533A4" w:rsidRPr="00957F9F">
        <w:rPr>
          <w:rFonts w:ascii="Verdana" w:hAnsi="Verdana"/>
          <w:color w:val="000000" w:themeColor="text1"/>
        </w:rPr>
        <w:t xml:space="preserve">should </w:t>
      </w:r>
      <w:r w:rsidR="00D4129C" w:rsidRPr="00957F9F">
        <w:rPr>
          <w:rFonts w:ascii="Verdana" w:hAnsi="Verdana"/>
          <w:color w:val="000000" w:themeColor="text1"/>
        </w:rPr>
        <w:t>keep origina</w:t>
      </w:r>
      <w:r w:rsidR="005E5BDE" w:rsidRPr="00957F9F">
        <w:rPr>
          <w:rFonts w:ascii="Verdana" w:hAnsi="Verdana"/>
          <w:color w:val="000000" w:themeColor="text1"/>
        </w:rPr>
        <w:t>ls</w:t>
      </w:r>
      <w:r w:rsidR="00D4129C" w:rsidRPr="00957F9F">
        <w:rPr>
          <w:rFonts w:ascii="Verdana" w:hAnsi="Verdana"/>
          <w:color w:val="000000" w:themeColor="text1"/>
        </w:rPr>
        <w:t xml:space="preserve"> </w:t>
      </w:r>
      <w:r w:rsidR="005E5BDE" w:rsidRPr="00957F9F">
        <w:rPr>
          <w:rFonts w:ascii="Verdana" w:hAnsi="Verdana"/>
          <w:color w:val="000000" w:themeColor="text1"/>
        </w:rPr>
        <w:t>if sub</w:t>
      </w:r>
      <w:r w:rsidR="00D4129C" w:rsidRPr="00957F9F">
        <w:rPr>
          <w:rFonts w:ascii="Verdana" w:hAnsi="Verdana"/>
          <w:color w:val="000000" w:themeColor="text1"/>
        </w:rPr>
        <w:t>mitting by picture or scan</w:t>
      </w:r>
      <w:r w:rsidR="00D65298" w:rsidRPr="00957F9F">
        <w:rPr>
          <w:rFonts w:ascii="Verdana" w:hAnsi="Verdana"/>
          <w:color w:val="000000" w:themeColor="text1"/>
        </w:rPr>
        <w:t xml:space="preserve"> and maintain the originals </w:t>
      </w:r>
      <w:r w:rsidR="00957F9F" w:rsidRPr="00957F9F">
        <w:rPr>
          <w:rFonts w:ascii="Verdana" w:hAnsi="Verdana"/>
          <w:color w:val="000000" w:themeColor="text1"/>
        </w:rPr>
        <w:t xml:space="preserve">until </w:t>
      </w:r>
      <w:r w:rsidR="00B060BA">
        <w:rPr>
          <w:rFonts w:ascii="Verdana" w:hAnsi="Verdana"/>
          <w:color w:val="000000" w:themeColor="text1"/>
        </w:rPr>
        <w:t>reimbursed</w:t>
      </w:r>
      <w:r w:rsidR="00957F9F" w:rsidRPr="00957F9F">
        <w:rPr>
          <w:rFonts w:ascii="Verdana" w:hAnsi="Verdana"/>
          <w:color w:val="000000" w:themeColor="text1"/>
        </w:rPr>
        <w:t>.</w:t>
      </w:r>
      <w:r w:rsidR="00F90B41" w:rsidRPr="00957F9F">
        <w:rPr>
          <w:rFonts w:ascii="Verdana" w:hAnsi="Verdana"/>
          <w:color w:val="FF0000"/>
        </w:rPr>
        <w:t xml:space="preserve"> </w:t>
      </w:r>
    </w:p>
    <w:p w14:paraId="7BAFFE37" w14:textId="77777777" w:rsidR="00957F9F" w:rsidRPr="0075046B" w:rsidRDefault="00957F9F" w:rsidP="00957F9F">
      <w:pPr>
        <w:jc w:val="both"/>
        <w:rPr>
          <w:rFonts w:ascii="Verdana" w:hAnsi="Verdana"/>
          <w:color w:val="000000" w:themeColor="text1"/>
        </w:rPr>
      </w:pPr>
    </w:p>
    <w:p w14:paraId="4F097013" w14:textId="17073C25" w:rsidR="00356478" w:rsidRPr="00E85469" w:rsidRDefault="00356478" w:rsidP="007404B4">
      <w:pPr>
        <w:numPr>
          <w:ilvl w:val="0"/>
          <w:numId w:val="3"/>
        </w:numPr>
        <w:jc w:val="both"/>
        <w:rPr>
          <w:rFonts w:ascii="Verdana" w:hAnsi="Verdana"/>
        </w:rPr>
      </w:pPr>
      <w:r w:rsidRPr="00E85469">
        <w:rPr>
          <w:rFonts w:ascii="Verdana" w:hAnsi="Verdana"/>
        </w:rPr>
        <w:t>Expense forms will be provided and must be filled in</w:t>
      </w:r>
      <w:r w:rsidR="00C37BF3" w:rsidRPr="00E85469">
        <w:rPr>
          <w:rFonts w:ascii="Verdana" w:hAnsi="Verdana"/>
        </w:rPr>
        <w:t xml:space="preserve"> with</w:t>
      </w:r>
      <w:r w:rsidRPr="00E85469">
        <w:rPr>
          <w:rFonts w:ascii="Verdana" w:hAnsi="Verdana"/>
        </w:rPr>
        <w:t xml:space="preserve"> original documentation </w:t>
      </w:r>
      <w:r w:rsidR="00864D0C" w:rsidRPr="00E85469">
        <w:rPr>
          <w:rFonts w:ascii="Verdana" w:hAnsi="Verdana"/>
        </w:rPr>
        <w:t>attached and</w:t>
      </w:r>
      <w:r w:rsidRPr="00E85469">
        <w:rPr>
          <w:rFonts w:ascii="Verdana" w:hAnsi="Verdana"/>
        </w:rPr>
        <w:t xml:space="preserve"> signed off by the Board member.</w:t>
      </w:r>
    </w:p>
    <w:p w14:paraId="4F097014" w14:textId="77777777" w:rsidR="00356478" w:rsidRPr="00E85469" w:rsidRDefault="00356478" w:rsidP="003E13C8">
      <w:pPr>
        <w:jc w:val="both"/>
        <w:rPr>
          <w:rFonts w:ascii="Verdana" w:hAnsi="Verdana"/>
        </w:rPr>
      </w:pPr>
    </w:p>
    <w:p w14:paraId="4F097015" w14:textId="77777777" w:rsidR="00356478" w:rsidRPr="00E85469" w:rsidRDefault="00356478" w:rsidP="007404B4">
      <w:pPr>
        <w:numPr>
          <w:ilvl w:val="0"/>
          <w:numId w:val="3"/>
        </w:numPr>
        <w:jc w:val="both"/>
        <w:rPr>
          <w:rFonts w:ascii="Verdana" w:hAnsi="Verdana"/>
        </w:rPr>
      </w:pPr>
      <w:r w:rsidRPr="00E85469">
        <w:rPr>
          <w:rFonts w:ascii="Verdana" w:hAnsi="Verdana"/>
        </w:rPr>
        <w:t xml:space="preserve">Turn around for payment will be within </w:t>
      </w:r>
      <w:r w:rsidR="00E55C7A" w:rsidRPr="00E85469">
        <w:rPr>
          <w:rFonts w:ascii="Verdana" w:hAnsi="Verdana"/>
        </w:rPr>
        <w:t>thirty days</w:t>
      </w:r>
      <w:r w:rsidRPr="00E85469">
        <w:rPr>
          <w:rFonts w:ascii="Verdana" w:hAnsi="Verdana"/>
        </w:rPr>
        <w:t xml:space="preserve"> from the date the Treasurer receives the completed expense forms.</w:t>
      </w:r>
    </w:p>
    <w:p w14:paraId="4F097016" w14:textId="77777777" w:rsidR="00356478" w:rsidRPr="00E85469" w:rsidRDefault="00356478" w:rsidP="003E13C8">
      <w:pPr>
        <w:jc w:val="both"/>
        <w:rPr>
          <w:rFonts w:ascii="Verdana" w:hAnsi="Verdana"/>
        </w:rPr>
      </w:pPr>
    </w:p>
    <w:p w14:paraId="4F097017" w14:textId="77777777" w:rsidR="00356478" w:rsidRPr="00E85469" w:rsidRDefault="00356478" w:rsidP="007404B4">
      <w:pPr>
        <w:numPr>
          <w:ilvl w:val="0"/>
          <w:numId w:val="3"/>
        </w:numPr>
        <w:jc w:val="both"/>
        <w:rPr>
          <w:rFonts w:ascii="Verdana" w:hAnsi="Verdana"/>
        </w:rPr>
      </w:pPr>
      <w:r w:rsidRPr="00E85469">
        <w:rPr>
          <w:rFonts w:ascii="Verdana" w:hAnsi="Verdana"/>
        </w:rPr>
        <w:t>All cash and cheques will be turned over to the Treasurer for deposit.  A list of all monies received and for what they were received shall accompany this revenue.</w:t>
      </w:r>
    </w:p>
    <w:p w14:paraId="4F097018" w14:textId="77777777" w:rsidR="00356478" w:rsidRPr="00E85469" w:rsidRDefault="00356478" w:rsidP="003E13C8">
      <w:pPr>
        <w:jc w:val="both"/>
        <w:rPr>
          <w:rFonts w:ascii="Verdana" w:hAnsi="Verdana"/>
        </w:rPr>
      </w:pPr>
    </w:p>
    <w:p w14:paraId="4F097019" w14:textId="77777777" w:rsidR="00356478" w:rsidRPr="00E85469" w:rsidRDefault="00356478" w:rsidP="007404B4">
      <w:pPr>
        <w:numPr>
          <w:ilvl w:val="0"/>
          <w:numId w:val="3"/>
        </w:numPr>
        <w:jc w:val="both"/>
        <w:rPr>
          <w:rFonts w:ascii="Verdana" w:hAnsi="Verdana"/>
        </w:rPr>
      </w:pPr>
      <w:r w:rsidRPr="00E85469">
        <w:rPr>
          <w:rFonts w:ascii="Verdana" w:hAnsi="Verdana"/>
        </w:rPr>
        <w:t>At no time shall a volunteer utilize cash proceeds to make cash purchases.</w:t>
      </w:r>
    </w:p>
    <w:p w14:paraId="4F09701A" w14:textId="77777777" w:rsidR="00356478" w:rsidRPr="00E85469" w:rsidRDefault="00356478" w:rsidP="003E13C8">
      <w:pPr>
        <w:jc w:val="both"/>
        <w:rPr>
          <w:rFonts w:ascii="Verdana" w:hAnsi="Verdana"/>
        </w:rPr>
      </w:pPr>
    </w:p>
    <w:p w14:paraId="4F09701B" w14:textId="77777777" w:rsidR="00356478" w:rsidRPr="00E85469" w:rsidRDefault="00356478" w:rsidP="007404B4">
      <w:pPr>
        <w:numPr>
          <w:ilvl w:val="0"/>
          <w:numId w:val="3"/>
        </w:numPr>
        <w:jc w:val="both"/>
        <w:rPr>
          <w:rFonts w:ascii="Verdana" w:hAnsi="Verdana"/>
        </w:rPr>
      </w:pPr>
      <w:r w:rsidRPr="00E85469">
        <w:rPr>
          <w:rFonts w:ascii="Verdana" w:hAnsi="Verdana"/>
        </w:rPr>
        <w:t>Goods and services must be acquired at the lowest price possible.</w:t>
      </w:r>
    </w:p>
    <w:p w14:paraId="4F09701C" w14:textId="77777777" w:rsidR="00C753ED" w:rsidRPr="0075046B" w:rsidRDefault="00C753ED" w:rsidP="00C753ED">
      <w:pPr>
        <w:pStyle w:val="ListParagraph"/>
        <w:rPr>
          <w:rFonts w:ascii="Verdana" w:hAnsi="Verdana"/>
          <w:color w:val="000000" w:themeColor="text1"/>
        </w:rPr>
      </w:pPr>
    </w:p>
    <w:p w14:paraId="4F09701D" w14:textId="2F1FF193" w:rsidR="00C753ED" w:rsidRPr="0075046B" w:rsidRDefault="0050420D" w:rsidP="007404B4">
      <w:pPr>
        <w:numPr>
          <w:ilvl w:val="0"/>
          <w:numId w:val="3"/>
        </w:numPr>
        <w:jc w:val="both"/>
        <w:rPr>
          <w:rFonts w:ascii="Verdana" w:hAnsi="Verdana"/>
          <w:color w:val="000000" w:themeColor="text1"/>
        </w:rPr>
      </w:pPr>
      <w:r w:rsidRPr="0075046B">
        <w:rPr>
          <w:rFonts w:ascii="Verdana" w:hAnsi="Verdana"/>
          <w:color w:val="000000" w:themeColor="text1"/>
        </w:rPr>
        <w:t>There will be a $</w:t>
      </w:r>
      <w:r w:rsidR="00B96364" w:rsidRPr="0075046B">
        <w:rPr>
          <w:rFonts w:ascii="Verdana" w:hAnsi="Verdana"/>
          <w:color w:val="000000" w:themeColor="text1"/>
        </w:rPr>
        <w:t>35</w:t>
      </w:r>
      <w:r w:rsidRPr="0075046B">
        <w:rPr>
          <w:rFonts w:ascii="Verdana" w:hAnsi="Verdana"/>
          <w:color w:val="000000" w:themeColor="text1"/>
        </w:rPr>
        <w:t>.00 charge on all NSF cheques.</w:t>
      </w:r>
      <w:r w:rsidR="005E5BDE" w:rsidRPr="0075046B">
        <w:rPr>
          <w:rFonts w:ascii="Verdana" w:hAnsi="Verdana"/>
          <w:color w:val="000000" w:themeColor="text1"/>
        </w:rPr>
        <w:t xml:space="preserve">  Credit cards that are declined </w:t>
      </w:r>
      <w:r w:rsidR="005A5D01" w:rsidRPr="0075046B">
        <w:rPr>
          <w:rFonts w:ascii="Verdana" w:hAnsi="Verdana"/>
          <w:color w:val="000000" w:themeColor="text1"/>
        </w:rPr>
        <w:t>will</w:t>
      </w:r>
      <w:r w:rsidR="005E5BDE" w:rsidRPr="0075046B">
        <w:rPr>
          <w:rFonts w:ascii="Verdana" w:hAnsi="Verdana"/>
          <w:color w:val="000000" w:themeColor="text1"/>
        </w:rPr>
        <w:t xml:space="preserve"> have an additional $10 </w:t>
      </w:r>
      <w:r w:rsidR="005A5D01" w:rsidRPr="0075046B">
        <w:rPr>
          <w:rFonts w:ascii="Verdana" w:hAnsi="Verdana"/>
          <w:color w:val="000000" w:themeColor="text1"/>
        </w:rPr>
        <w:t>fee assessed.</w:t>
      </w:r>
      <w:r w:rsidRPr="0075046B">
        <w:rPr>
          <w:rFonts w:ascii="Verdana" w:hAnsi="Verdana"/>
          <w:color w:val="000000" w:themeColor="text1"/>
        </w:rPr>
        <w:t xml:space="preserve">  </w:t>
      </w:r>
    </w:p>
    <w:p w14:paraId="4F09701E" w14:textId="77777777" w:rsidR="00356478" w:rsidRPr="0075046B" w:rsidRDefault="00356478" w:rsidP="003E13C8">
      <w:pPr>
        <w:jc w:val="both"/>
        <w:rPr>
          <w:rFonts w:ascii="Verdana" w:hAnsi="Verdana"/>
          <w:color w:val="000000" w:themeColor="text1"/>
        </w:rPr>
      </w:pPr>
    </w:p>
    <w:p w14:paraId="4F09701F" w14:textId="77777777" w:rsidR="00356478" w:rsidRPr="00E85469" w:rsidRDefault="00356478" w:rsidP="007404B4">
      <w:pPr>
        <w:numPr>
          <w:ilvl w:val="0"/>
          <w:numId w:val="3"/>
        </w:numPr>
        <w:rPr>
          <w:rFonts w:ascii="Verdana" w:hAnsi="Verdana"/>
        </w:rPr>
      </w:pPr>
      <w:r w:rsidRPr="00E85469">
        <w:rPr>
          <w:rFonts w:ascii="Verdana" w:hAnsi="Verdana"/>
        </w:rPr>
        <w:t xml:space="preserve">All correspondence (including invoicing) by the Board member is assumed the full responsibility of that member.  All merchandise sales should be cash </w:t>
      </w:r>
      <w:r w:rsidRPr="00E85469">
        <w:rPr>
          <w:rFonts w:ascii="Verdana" w:hAnsi="Verdana"/>
        </w:rPr>
        <w:lastRenderedPageBreak/>
        <w:t>up front.  Any member committing to collecting funds after the fact will be responsible for making such collections and turning funds over to the Treasurer.</w:t>
      </w:r>
    </w:p>
    <w:p w14:paraId="4F097020" w14:textId="77777777" w:rsidR="00356478" w:rsidRPr="00E85469" w:rsidRDefault="00356478" w:rsidP="003E13C8">
      <w:pPr>
        <w:jc w:val="both"/>
        <w:rPr>
          <w:rFonts w:ascii="Verdana" w:hAnsi="Verdana"/>
        </w:rPr>
      </w:pPr>
    </w:p>
    <w:p w14:paraId="4F097021" w14:textId="17900E5F" w:rsidR="00356478" w:rsidRPr="00E85469" w:rsidRDefault="00356478" w:rsidP="007404B4">
      <w:pPr>
        <w:numPr>
          <w:ilvl w:val="0"/>
          <w:numId w:val="3"/>
        </w:numPr>
        <w:jc w:val="both"/>
        <w:rPr>
          <w:rFonts w:ascii="Verdana" w:hAnsi="Verdana"/>
        </w:rPr>
      </w:pPr>
      <w:r w:rsidRPr="00E85469">
        <w:rPr>
          <w:rFonts w:ascii="Verdana" w:hAnsi="Verdana"/>
        </w:rPr>
        <w:t xml:space="preserve">All expense claims/bills must be submitted prior to </w:t>
      </w:r>
      <w:r w:rsidR="000A08A0" w:rsidRPr="00E85469">
        <w:rPr>
          <w:rFonts w:ascii="Verdana" w:hAnsi="Verdana"/>
        </w:rPr>
        <w:t>year-end</w:t>
      </w:r>
      <w:r w:rsidRPr="00E85469">
        <w:rPr>
          <w:rFonts w:ascii="Verdana" w:hAnsi="Verdana"/>
        </w:rPr>
        <w:t xml:space="preserve"> (March 31</w:t>
      </w:r>
      <w:r w:rsidRPr="00E85469">
        <w:rPr>
          <w:rFonts w:ascii="Verdana" w:hAnsi="Verdana"/>
          <w:vertAlign w:val="superscript"/>
        </w:rPr>
        <w:t>st</w:t>
      </w:r>
      <w:r w:rsidRPr="00E85469">
        <w:rPr>
          <w:rFonts w:ascii="Verdana" w:hAnsi="Verdana"/>
        </w:rPr>
        <w:t>).  Any requests for payment received after year end must be brought to the Board of Directors for approval for payment.</w:t>
      </w:r>
    </w:p>
    <w:p w14:paraId="4F097022" w14:textId="77777777" w:rsidR="00356478" w:rsidRPr="00E85469" w:rsidRDefault="00356478" w:rsidP="003E13C8">
      <w:pPr>
        <w:jc w:val="both"/>
        <w:rPr>
          <w:rFonts w:ascii="Verdana" w:hAnsi="Verdana"/>
        </w:rPr>
      </w:pPr>
    </w:p>
    <w:p w14:paraId="4F097023" w14:textId="77777777" w:rsidR="00356478" w:rsidRPr="00E85469" w:rsidRDefault="00356478" w:rsidP="007404B4">
      <w:pPr>
        <w:numPr>
          <w:ilvl w:val="0"/>
          <w:numId w:val="3"/>
        </w:numPr>
        <w:jc w:val="both"/>
        <w:rPr>
          <w:rFonts w:ascii="Verdana" w:hAnsi="Verdana"/>
        </w:rPr>
      </w:pPr>
      <w:r w:rsidRPr="00E85469">
        <w:rPr>
          <w:rFonts w:ascii="Verdana" w:hAnsi="Verdana"/>
        </w:rPr>
        <w:t>Travel Expenses:</w:t>
      </w:r>
    </w:p>
    <w:p w14:paraId="4F097024" w14:textId="77777777" w:rsidR="00356478" w:rsidRPr="00E85469" w:rsidRDefault="00356478" w:rsidP="007404B4">
      <w:pPr>
        <w:numPr>
          <w:ilvl w:val="0"/>
          <w:numId w:val="4"/>
        </w:numPr>
        <w:spacing w:after="120"/>
        <w:jc w:val="both"/>
        <w:rPr>
          <w:rFonts w:ascii="Verdana" w:hAnsi="Verdana"/>
        </w:rPr>
      </w:pPr>
      <w:r w:rsidRPr="00E85469">
        <w:rPr>
          <w:rFonts w:ascii="Verdana" w:hAnsi="Verdana"/>
        </w:rPr>
        <w:t>Travel for region business shall only include personal costs for accommodation, food and transportation;</w:t>
      </w:r>
    </w:p>
    <w:p w14:paraId="4F097025" w14:textId="41AC8B0E" w:rsidR="005D4520" w:rsidRPr="00DC4DDA" w:rsidRDefault="00356478" w:rsidP="007404B4">
      <w:pPr>
        <w:numPr>
          <w:ilvl w:val="0"/>
          <w:numId w:val="4"/>
        </w:numPr>
        <w:spacing w:after="120"/>
        <w:jc w:val="both"/>
        <w:rPr>
          <w:rFonts w:ascii="Verdana" w:hAnsi="Verdana"/>
        </w:rPr>
      </w:pPr>
      <w:r w:rsidRPr="00DC4DDA">
        <w:rPr>
          <w:rFonts w:ascii="Verdana" w:hAnsi="Verdana"/>
        </w:rPr>
        <w:t xml:space="preserve">Board of Directors mileage </w:t>
      </w:r>
      <w:r w:rsidR="00864D0C" w:rsidRPr="00DC4DDA">
        <w:rPr>
          <w:rFonts w:ascii="Verdana" w:hAnsi="Verdana"/>
        </w:rPr>
        <w:t>is</w:t>
      </w:r>
      <w:r w:rsidR="00864D0C">
        <w:rPr>
          <w:rFonts w:ascii="Verdana" w:hAnsi="Verdana"/>
        </w:rPr>
        <w:t xml:space="preserve"> </w:t>
      </w:r>
      <w:r w:rsidR="00864D0C" w:rsidRPr="00DC4DDA">
        <w:rPr>
          <w:rFonts w:ascii="Verdana" w:hAnsi="Verdana"/>
        </w:rPr>
        <w:t>$</w:t>
      </w:r>
      <w:r w:rsidR="00A81CC0">
        <w:rPr>
          <w:rFonts w:ascii="Verdana" w:hAnsi="Verdana"/>
        </w:rPr>
        <w:t>.</w:t>
      </w:r>
      <w:r w:rsidR="00BE6437" w:rsidRPr="00BF7C71">
        <w:rPr>
          <w:rFonts w:ascii="Verdana" w:hAnsi="Verdana"/>
        </w:rPr>
        <w:t>52</w:t>
      </w:r>
      <w:r w:rsidR="002D06FB" w:rsidRPr="00BE6437">
        <w:rPr>
          <w:rFonts w:ascii="Verdana" w:hAnsi="Verdana"/>
          <w:color w:val="FF0000"/>
        </w:rPr>
        <w:t xml:space="preserve"> </w:t>
      </w:r>
      <w:r w:rsidR="002D06FB">
        <w:rPr>
          <w:rFonts w:ascii="Verdana" w:hAnsi="Verdana"/>
        </w:rPr>
        <w:t xml:space="preserve">per </w:t>
      </w:r>
      <w:r w:rsidRPr="00DC4DDA">
        <w:rPr>
          <w:rFonts w:ascii="Verdana" w:hAnsi="Verdana"/>
        </w:rPr>
        <w:t xml:space="preserve">km effective </w:t>
      </w:r>
      <w:r w:rsidR="00E2280F" w:rsidRPr="00BF7C71">
        <w:rPr>
          <w:rFonts w:ascii="Verdana" w:hAnsi="Verdana"/>
        </w:rPr>
        <w:t>May 14, 2022</w:t>
      </w:r>
      <w:r w:rsidRPr="00BF7C71">
        <w:rPr>
          <w:rFonts w:ascii="Verdana" w:hAnsi="Verdana"/>
        </w:rPr>
        <w:t xml:space="preserve"> </w:t>
      </w:r>
      <w:r w:rsidRPr="00DC4DDA">
        <w:rPr>
          <w:rFonts w:ascii="Verdana" w:hAnsi="Verdana"/>
        </w:rPr>
        <w:t>and per diem meals</w:t>
      </w:r>
      <w:r w:rsidR="00045816">
        <w:rPr>
          <w:rFonts w:ascii="Verdana" w:hAnsi="Verdana"/>
          <w:vertAlign w:val="superscript"/>
        </w:rPr>
        <w:t>*</w:t>
      </w:r>
      <w:r w:rsidRPr="00DC4DDA">
        <w:rPr>
          <w:rFonts w:ascii="Verdana" w:hAnsi="Verdana"/>
        </w:rPr>
        <w:t xml:space="preserve"> </w:t>
      </w:r>
      <w:r w:rsidR="00C508E4" w:rsidRPr="00DC4DDA">
        <w:rPr>
          <w:rFonts w:ascii="Verdana" w:hAnsi="Verdana"/>
        </w:rPr>
        <w:t xml:space="preserve">as follows: $12 for Breakfast, $15 for lunch and $23 for dinner. </w:t>
      </w:r>
      <w:r w:rsidR="00D12A15">
        <w:rPr>
          <w:rFonts w:ascii="Verdana" w:hAnsi="Verdana"/>
        </w:rPr>
        <w:t xml:space="preserve"> </w:t>
      </w:r>
      <w:r w:rsidR="005D4520" w:rsidRPr="00DC4DDA">
        <w:rPr>
          <w:rFonts w:ascii="Verdana" w:hAnsi="Verdana"/>
        </w:rPr>
        <w:t xml:space="preserve">When a Board member travels with another person or a skater, their transportation and accommodation expenses will be shared proportionately and the per diem </w:t>
      </w:r>
      <w:r w:rsidR="00D12A15" w:rsidRPr="00DC4DDA">
        <w:rPr>
          <w:rFonts w:ascii="Verdana" w:hAnsi="Verdana"/>
        </w:rPr>
        <w:t>is</w:t>
      </w:r>
      <w:r w:rsidR="005D4520" w:rsidRPr="00DC4DDA">
        <w:rPr>
          <w:rFonts w:ascii="Verdana" w:hAnsi="Verdana"/>
        </w:rPr>
        <w:t xml:space="preserve"> fully covered by CNCR.</w:t>
      </w:r>
    </w:p>
    <w:p w14:paraId="4F097026" w14:textId="50D3C61A" w:rsidR="00356478" w:rsidRPr="00E85469" w:rsidRDefault="00C508E4" w:rsidP="007404B4">
      <w:pPr>
        <w:numPr>
          <w:ilvl w:val="0"/>
          <w:numId w:val="4"/>
        </w:numPr>
        <w:jc w:val="both"/>
        <w:rPr>
          <w:rFonts w:ascii="Verdana" w:hAnsi="Verdana"/>
          <w:b/>
        </w:rPr>
      </w:pPr>
      <w:r w:rsidRPr="00E85469">
        <w:rPr>
          <w:rFonts w:ascii="Verdana" w:hAnsi="Verdana"/>
        </w:rPr>
        <w:t>Board Members</w:t>
      </w:r>
      <w:r w:rsidR="00356478" w:rsidRPr="00E85469">
        <w:rPr>
          <w:rFonts w:ascii="Verdana" w:hAnsi="Verdana"/>
        </w:rPr>
        <w:t xml:space="preserve"> who are </w:t>
      </w:r>
      <w:r w:rsidRPr="00E85469">
        <w:rPr>
          <w:rFonts w:ascii="Verdana" w:hAnsi="Verdana"/>
        </w:rPr>
        <w:t>officials</w:t>
      </w:r>
      <w:r w:rsidR="00356478" w:rsidRPr="00E85469">
        <w:rPr>
          <w:rFonts w:ascii="Verdana" w:hAnsi="Verdana"/>
        </w:rPr>
        <w:t xml:space="preserve"> at an event during the same </w:t>
      </w:r>
      <w:r w:rsidRPr="00E85469">
        <w:rPr>
          <w:rFonts w:ascii="Verdana" w:hAnsi="Verdana"/>
        </w:rPr>
        <w:t>period as the</w:t>
      </w:r>
      <w:r w:rsidR="00356478" w:rsidRPr="00E85469">
        <w:rPr>
          <w:rFonts w:ascii="Verdana" w:hAnsi="Verdana"/>
        </w:rPr>
        <w:t xml:space="preserve"> CNCR </w:t>
      </w:r>
      <w:r w:rsidR="003E4E30">
        <w:rPr>
          <w:rFonts w:ascii="Verdana" w:hAnsi="Verdana"/>
        </w:rPr>
        <w:t>Semi-</w:t>
      </w:r>
      <w:r w:rsidRPr="00E85469">
        <w:rPr>
          <w:rFonts w:ascii="Verdana" w:hAnsi="Verdana"/>
        </w:rPr>
        <w:t xml:space="preserve">AGM </w:t>
      </w:r>
      <w:r w:rsidR="00356478" w:rsidRPr="00E85469">
        <w:rPr>
          <w:rFonts w:ascii="Verdana" w:hAnsi="Verdana"/>
        </w:rPr>
        <w:t>meeting</w:t>
      </w:r>
      <w:r w:rsidRPr="00E85469">
        <w:rPr>
          <w:rFonts w:ascii="Verdana" w:hAnsi="Verdana"/>
        </w:rPr>
        <w:t xml:space="preserve"> will have</w:t>
      </w:r>
      <w:r w:rsidR="00356478" w:rsidRPr="00E85469">
        <w:rPr>
          <w:rFonts w:ascii="Verdana" w:hAnsi="Verdana"/>
        </w:rPr>
        <w:t xml:space="preserve"> </w:t>
      </w:r>
      <w:r w:rsidRPr="00E85469">
        <w:rPr>
          <w:rFonts w:ascii="Verdana" w:hAnsi="Verdana"/>
        </w:rPr>
        <w:t>their expenses paid for by the competition</w:t>
      </w:r>
      <w:r w:rsidR="009A546D" w:rsidRPr="00E85469">
        <w:rPr>
          <w:rFonts w:ascii="Verdana" w:hAnsi="Verdana"/>
        </w:rPr>
        <w:t xml:space="preserve"> host committee</w:t>
      </w:r>
      <w:r w:rsidR="003E4E30">
        <w:rPr>
          <w:rFonts w:ascii="Verdana" w:hAnsi="Verdana"/>
        </w:rPr>
        <w:t>, providing the time</w:t>
      </w:r>
      <w:r w:rsidR="00DC4DDA">
        <w:rPr>
          <w:rFonts w:ascii="Verdana" w:hAnsi="Verdana"/>
        </w:rPr>
        <w:t xml:space="preserve"> </w:t>
      </w:r>
      <w:r w:rsidR="003E4E30">
        <w:rPr>
          <w:rFonts w:ascii="Verdana" w:hAnsi="Verdana"/>
        </w:rPr>
        <w:t xml:space="preserve">required </w:t>
      </w:r>
      <w:r w:rsidR="00BD7C27">
        <w:rPr>
          <w:rFonts w:ascii="Verdana" w:hAnsi="Verdana"/>
        </w:rPr>
        <w:t xml:space="preserve">at </w:t>
      </w:r>
      <w:r w:rsidR="00DC4DDA">
        <w:rPr>
          <w:rFonts w:ascii="Verdana" w:hAnsi="Verdana"/>
        </w:rPr>
        <w:t>the SAGM is also required for the competition.</w:t>
      </w:r>
    </w:p>
    <w:tbl>
      <w:tblPr>
        <w:tblW w:w="5480" w:type="dxa"/>
        <w:tblInd w:w="93" w:type="dxa"/>
        <w:tblLook w:val="04A0" w:firstRow="1" w:lastRow="0" w:firstColumn="1" w:lastColumn="0" w:noHBand="0" w:noVBand="1"/>
      </w:tblPr>
      <w:tblGrid>
        <w:gridCol w:w="5434"/>
        <w:gridCol w:w="222"/>
      </w:tblGrid>
      <w:tr w:rsidR="00045816" w:rsidRPr="00045816" w14:paraId="4F09702A" w14:textId="77777777" w:rsidTr="00045816">
        <w:trPr>
          <w:trHeight w:val="264"/>
        </w:trPr>
        <w:tc>
          <w:tcPr>
            <w:tcW w:w="5480" w:type="dxa"/>
            <w:gridSpan w:val="2"/>
            <w:tcBorders>
              <w:top w:val="nil"/>
              <w:left w:val="nil"/>
              <w:bottom w:val="nil"/>
              <w:right w:val="nil"/>
            </w:tcBorders>
            <w:shd w:val="clear" w:color="auto" w:fill="auto"/>
            <w:noWrap/>
            <w:vAlign w:val="bottom"/>
            <w:hideMark/>
          </w:tcPr>
          <w:p w14:paraId="4F097027" w14:textId="77777777" w:rsidR="00045816" w:rsidRDefault="00045816" w:rsidP="00045816">
            <w:pPr>
              <w:rPr>
                <w:rFonts w:ascii="Arial" w:hAnsi="Arial" w:cs="Arial"/>
                <w:b/>
                <w:bCs/>
                <w:sz w:val="20"/>
                <w:szCs w:val="20"/>
                <w:lang w:val="en-CA" w:eastAsia="en-CA"/>
              </w:rPr>
            </w:pPr>
          </w:p>
          <w:p w14:paraId="4F097028" w14:textId="77777777" w:rsidR="00045816" w:rsidRDefault="00045816" w:rsidP="00045816">
            <w:pPr>
              <w:rPr>
                <w:rFonts w:ascii="Arial" w:hAnsi="Arial" w:cs="Arial"/>
                <w:b/>
                <w:bCs/>
                <w:sz w:val="20"/>
                <w:szCs w:val="20"/>
                <w:lang w:val="en-CA" w:eastAsia="en-CA"/>
              </w:rPr>
            </w:pPr>
          </w:p>
          <w:p w14:paraId="4F097029" w14:textId="77777777" w:rsidR="00045816" w:rsidRPr="00045816" w:rsidRDefault="00045816" w:rsidP="00045816">
            <w:pPr>
              <w:rPr>
                <w:rFonts w:ascii="Arial" w:hAnsi="Arial" w:cs="Arial"/>
                <w:sz w:val="20"/>
                <w:szCs w:val="20"/>
                <w:lang w:val="en-CA" w:eastAsia="en-CA"/>
              </w:rPr>
            </w:pPr>
            <w:r>
              <w:rPr>
                <w:rFonts w:ascii="Arial" w:hAnsi="Arial" w:cs="Arial"/>
                <w:b/>
                <w:bCs/>
                <w:sz w:val="20"/>
                <w:szCs w:val="20"/>
                <w:lang w:val="en-CA" w:eastAsia="en-CA"/>
              </w:rPr>
              <w:t>*</w:t>
            </w:r>
            <w:r w:rsidRPr="00045816">
              <w:rPr>
                <w:rFonts w:ascii="Arial" w:hAnsi="Arial" w:cs="Arial"/>
                <w:b/>
                <w:bCs/>
                <w:sz w:val="20"/>
                <w:szCs w:val="20"/>
                <w:lang w:val="en-CA" w:eastAsia="en-CA"/>
              </w:rPr>
              <w:t>On the day of departure</w:t>
            </w:r>
            <w:r w:rsidRPr="00045816">
              <w:rPr>
                <w:rFonts w:ascii="Arial" w:hAnsi="Arial" w:cs="Arial"/>
                <w:sz w:val="20"/>
                <w:szCs w:val="20"/>
                <w:lang w:val="en-CA" w:eastAsia="en-CA"/>
              </w:rPr>
              <w:t>, if your travel status begins:</w:t>
            </w:r>
          </w:p>
        </w:tc>
      </w:tr>
      <w:tr w:rsidR="00045816" w:rsidRPr="00045816" w14:paraId="4F09702D" w14:textId="77777777" w:rsidTr="00045816">
        <w:trPr>
          <w:trHeight w:val="264"/>
        </w:trPr>
        <w:tc>
          <w:tcPr>
            <w:tcW w:w="5434" w:type="dxa"/>
            <w:tcBorders>
              <w:top w:val="nil"/>
              <w:left w:val="nil"/>
              <w:bottom w:val="nil"/>
              <w:right w:val="nil"/>
            </w:tcBorders>
            <w:shd w:val="clear" w:color="auto" w:fill="auto"/>
            <w:noWrap/>
            <w:vAlign w:val="bottom"/>
            <w:hideMark/>
          </w:tcPr>
          <w:p w14:paraId="4F09702B"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after 8:00 am breakfast should not be claimed</w:t>
            </w:r>
          </w:p>
        </w:tc>
        <w:tc>
          <w:tcPr>
            <w:tcW w:w="46" w:type="dxa"/>
            <w:tcBorders>
              <w:top w:val="nil"/>
              <w:left w:val="nil"/>
              <w:bottom w:val="nil"/>
              <w:right w:val="nil"/>
            </w:tcBorders>
            <w:shd w:val="clear" w:color="auto" w:fill="auto"/>
            <w:noWrap/>
            <w:vAlign w:val="bottom"/>
            <w:hideMark/>
          </w:tcPr>
          <w:p w14:paraId="4F09702C" w14:textId="77777777" w:rsidR="00045816" w:rsidRPr="00045816" w:rsidRDefault="00045816" w:rsidP="00045816">
            <w:pPr>
              <w:rPr>
                <w:rFonts w:ascii="Arial" w:hAnsi="Arial" w:cs="Arial"/>
                <w:sz w:val="16"/>
                <w:szCs w:val="16"/>
                <w:lang w:val="en-CA" w:eastAsia="en-CA"/>
              </w:rPr>
            </w:pPr>
          </w:p>
        </w:tc>
      </w:tr>
      <w:tr w:rsidR="00045816" w:rsidRPr="00045816" w14:paraId="4F09702F" w14:textId="77777777" w:rsidTr="00045816">
        <w:trPr>
          <w:trHeight w:val="264"/>
        </w:trPr>
        <w:tc>
          <w:tcPr>
            <w:tcW w:w="5480" w:type="dxa"/>
            <w:gridSpan w:val="2"/>
            <w:tcBorders>
              <w:top w:val="nil"/>
              <w:left w:val="nil"/>
              <w:bottom w:val="nil"/>
              <w:right w:val="nil"/>
            </w:tcBorders>
            <w:shd w:val="clear" w:color="auto" w:fill="auto"/>
            <w:noWrap/>
            <w:vAlign w:val="bottom"/>
            <w:hideMark/>
          </w:tcPr>
          <w:p w14:paraId="4F09702E"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after 12:00 noon, breakfast and lunch should not be claimed</w:t>
            </w:r>
          </w:p>
        </w:tc>
      </w:tr>
      <w:tr w:rsidR="00045816" w:rsidRPr="00045816" w14:paraId="4F097032" w14:textId="77777777" w:rsidTr="00045816">
        <w:trPr>
          <w:trHeight w:val="264"/>
        </w:trPr>
        <w:tc>
          <w:tcPr>
            <w:tcW w:w="5434" w:type="dxa"/>
            <w:tcBorders>
              <w:top w:val="nil"/>
              <w:left w:val="nil"/>
              <w:bottom w:val="nil"/>
              <w:right w:val="nil"/>
            </w:tcBorders>
            <w:shd w:val="clear" w:color="auto" w:fill="auto"/>
            <w:noWrap/>
            <w:vAlign w:val="bottom"/>
            <w:hideMark/>
          </w:tcPr>
          <w:p w14:paraId="4F097030"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after 6:00 pm no meals should be claimed.</w:t>
            </w:r>
          </w:p>
        </w:tc>
        <w:tc>
          <w:tcPr>
            <w:tcW w:w="46" w:type="dxa"/>
            <w:tcBorders>
              <w:top w:val="nil"/>
              <w:left w:val="nil"/>
              <w:bottom w:val="nil"/>
              <w:right w:val="nil"/>
            </w:tcBorders>
            <w:shd w:val="clear" w:color="auto" w:fill="auto"/>
            <w:noWrap/>
            <w:vAlign w:val="bottom"/>
            <w:hideMark/>
          </w:tcPr>
          <w:p w14:paraId="4F097031" w14:textId="77777777" w:rsidR="00045816" w:rsidRPr="00045816" w:rsidRDefault="00045816" w:rsidP="00045816">
            <w:pPr>
              <w:rPr>
                <w:rFonts w:ascii="Arial" w:hAnsi="Arial" w:cs="Arial"/>
                <w:sz w:val="16"/>
                <w:szCs w:val="16"/>
                <w:lang w:val="en-CA" w:eastAsia="en-CA"/>
              </w:rPr>
            </w:pPr>
          </w:p>
        </w:tc>
      </w:tr>
    </w:tbl>
    <w:p w14:paraId="4F097033" w14:textId="77777777" w:rsidR="00045816" w:rsidRDefault="00045816" w:rsidP="00F0236D">
      <w:pPr>
        <w:pStyle w:val="Heading1"/>
      </w:pPr>
    </w:p>
    <w:tbl>
      <w:tblPr>
        <w:tblW w:w="5700" w:type="dxa"/>
        <w:tblInd w:w="93" w:type="dxa"/>
        <w:tblLook w:val="04A0" w:firstRow="1" w:lastRow="0" w:firstColumn="1" w:lastColumn="0" w:noHBand="0" w:noVBand="1"/>
      </w:tblPr>
      <w:tblGrid>
        <w:gridCol w:w="5652"/>
        <w:gridCol w:w="222"/>
      </w:tblGrid>
      <w:tr w:rsidR="00045816" w:rsidRPr="00045816" w14:paraId="4F097035" w14:textId="77777777" w:rsidTr="00045816">
        <w:trPr>
          <w:trHeight w:val="264"/>
        </w:trPr>
        <w:tc>
          <w:tcPr>
            <w:tcW w:w="5700" w:type="dxa"/>
            <w:gridSpan w:val="2"/>
            <w:tcBorders>
              <w:top w:val="nil"/>
              <w:left w:val="nil"/>
              <w:bottom w:val="nil"/>
              <w:right w:val="nil"/>
            </w:tcBorders>
            <w:shd w:val="clear" w:color="auto" w:fill="auto"/>
            <w:noWrap/>
            <w:vAlign w:val="bottom"/>
            <w:hideMark/>
          </w:tcPr>
          <w:p w14:paraId="4F097034" w14:textId="77777777" w:rsidR="00045816" w:rsidRPr="00045816" w:rsidRDefault="00045816" w:rsidP="00045816">
            <w:pPr>
              <w:rPr>
                <w:rFonts w:ascii="Arial" w:hAnsi="Arial" w:cs="Arial"/>
                <w:b/>
                <w:bCs/>
                <w:sz w:val="20"/>
                <w:szCs w:val="20"/>
                <w:lang w:val="en-CA" w:eastAsia="en-CA"/>
              </w:rPr>
            </w:pPr>
            <w:r>
              <w:rPr>
                <w:rFonts w:ascii="Arial" w:hAnsi="Arial" w:cs="Arial"/>
                <w:b/>
                <w:bCs/>
                <w:sz w:val="20"/>
                <w:szCs w:val="20"/>
                <w:lang w:val="en-CA" w:eastAsia="en-CA"/>
              </w:rPr>
              <w:t>*</w:t>
            </w:r>
            <w:r w:rsidRPr="00045816">
              <w:rPr>
                <w:rFonts w:ascii="Arial" w:hAnsi="Arial" w:cs="Arial"/>
                <w:b/>
                <w:bCs/>
                <w:sz w:val="20"/>
                <w:szCs w:val="20"/>
                <w:lang w:val="en-CA" w:eastAsia="en-CA"/>
              </w:rPr>
              <w:t xml:space="preserve">On the day of return, </w:t>
            </w:r>
            <w:r w:rsidRPr="00045816">
              <w:rPr>
                <w:rFonts w:ascii="Arial" w:hAnsi="Arial" w:cs="Arial"/>
                <w:sz w:val="20"/>
                <w:szCs w:val="20"/>
                <w:lang w:val="en-CA" w:eastAsia="en-CA"/>
              </w:rPr>
              <w:t>if your travel status terminates:</w:t>
            </w:r>
          </w:p>
        </w:tc>
      </w:tr>
      <w:tr w:rsidR="00045816" w:rsidRPr="00045816" w14:paraId="4F097038" w14:textId="77777777" w:rsidTr="00045816">
        <w:trPr>
          <w:trHeight w:val="264"/>
        </w:trPr>
        <w:tc>
          <w:tcPr>
            <w:tcW w:w="5652" w:type="dxa"/>
            <w:tcBorders>
              <w:top w:val="nil"/>
              <w:left w:val="nil"/>
              <w:bottom w:val="nil"/>
              <w:right w:val="nil"/>
            </w:tcBorders>
            <w:shd w:val="clear" w:color="auto" w:fill="auto"/>
            <w:noWrap/>
            <w:vAlign w:val="bottom"/>
            <w:hideMark/>
          </w:tcPr>
          <w:p w14:paraId="4F097036"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prior to 6:00 am, no meals should be claimed</w:t>
            </w:r>
          </w:p>
        </w:tc>
        <w:tc>
          <w:tcPr>
            <w:tcW w:w="48" w:type="dxa"/>
            <w:tcBorders>
              <w:top w:val="nil"/>
              <w:left w:val="nil"/>
              <w:bottom w:val="nil"/>
              <w:right w:val="nil"/>
            </w:tcBorders>
            <w:shd w:val="clear" w:color="auto" w:fill="auto"/>
            <w:noWrap/>
            <w:vAlign w:val="bottom"/>
            <w:hideMark/>
          </w:tcPr>
          <w:p w14:paraId="4F097037" w14:textId="77777777" w:rsidR="00045816" w:rsidRPr="00045816" w:rsidRDefault="00045816" w:rsidP="00045816">
            <w:pPr>
              <w:rPr>
                <w:rFonts w:ascii="Arial" w:hAnsi="Arial" w:cs="Arial"/>
                <w:sz w:val="20"/>
                <w:szCs w:val="20"/>
                <w:lang w:val="en-CA" w:eastAsia="en-CA"/>
              </w:rPr>
            </w:pPr>
          </w:p>
        </w:tc>
      </w:tr>
      <w:tr w:rsidR="00045816" w:rsidRPr="00045816" w14:paraId="4F09703B" w14:textId="77777777" w:rsidTr="00045816">
        <w:trPr>
          <w:trHeight w:val="264"/>
        </w:trPr>
        <w:tc>
          <w:tcPr>
            <w:tcW w:w="5652" w:type="dxa"/>
            <w:tcBorders>
              <w:top w:val="nil"/>
              <w:left w:val="nil"/>
              <w:bottom w:val="nil"/>
              <w:right w:val="nil"/>
            </w:tcBorders>
            <w:shd w:val="clear" w:color="auto" w:fill="auto"/>
            <w:noWrap/>
            <w:vAlign w:val="bottom"/>
            <w:hideMark/>
          </w:tcPr>
          <w:p w14:paraId="4F097039"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prior to 12:00 noon, breakfast may be claimed</w:t>
            </w:r>
          </w:p>
        </w:tc>
        <w:tc>
          <w:tcPr>
            <w:tcW w:w="48" w:type="dxa"/>
            <w:tcBorders>
              <w:top w:val="nil"/>
              <w:left w:val="nil"/>
              <w:bottom w:val="nil"/>
              <w:right w:val="nil"/>
            </w:tcBorders>
            <w:shd w:val="clear" w:color="auto" w:fill="auto"/>
            <w:noWrap/>
            <w:vAlign w:val="bottom"/>
            <w:hideMark/>
          </w:tcPr>
          <w:p w14:paraId="4F09703A" w14:textId="77777777" w:rsidR="00045816" w:rsidRPr="00045816" w:rsidRDefault="00045816" w:rsidP="00045816">
            <w:pPr>
              <w:rPr>
                <w:rFonts w:ascii="Arial" w:hAnsi="Arial" w:cs="Arial"/>
                <w:sz w:val="20"/>
                <w:szCs w:val="20"/>
                <w:lang w:val="en-CA" w:eastAsia="en-CA"/>
              </w:rPr>
            </w:pPr>
          </w:p>
        </w:tc>
      </w:tr>
      <w:tr w:rsidR="00045816" w:rsidRPr="00045816" w14:paraId="4F09703D" w14:textId="77777777" w:rsidTr="00045816">
        <w:trPr>
          <w:trHeight w:val="264"/>
        </w:trPr>
        <w:tc>
          <w:tcPr>
            <w:tcW w:w="5700" w:type="dxa"/>
            <w:gridSpan w:val="2"/>
            <w:tcBorders>
              <w:top w:val="nil"/>
              <w:left w:val="nil"/>
              <w:bottom w:val="nil"/>
              <w:right w:val="nil"/>
            </w:tcBorders>
            <w:shd w:val="clear" w:color="auto" w:fill="auto"/>
            <w:noWrap/>
            <w:vAlign w:val="bottom"/>
            <w:hideMark/>
          </w:tcPr>
          <w:p w14:paraId="4F09703C"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prior to 6:00 pm, breakfast and lunch may be claimed</w:t>
            </w:r>
          </w:p>
        </w:tc>
      </w:tr>
      <w:tr w:rsidR="00045816" w:rsidRPr="00045816" w14:paraId="4F097040" w14:textId="77777777" w:rsidTr="00045816">
        <w:trPr>
          <w:trHeight w:val="264"/>
        </w:trPr>
        <w:tc>
          <w:tcPr>
            <w:tcW w:w="5652" w:type="dxa"/>
            <w:tcBorders>
              <w:top w:val="nil"/>
              <w:left w:val="nil"/>
              <w:bottom w:val="nil"/>
              <w:right w:val="nil"/>
            </w:tcBorders>
            <w:shd w:val="clear" w:color="auto" w:fill="auto"/>
            <w:noWrap/>
            <w:vAlign w:val="bottom"/>
            <w:hideMark/>
          </w:tcPr>
          <w:p w14:paraId="4F09703E" w14:textId="77777777" w:rsidR="00045816" w:rsidRPr="00045816" w:rsidRDefault="00045816" w:rsidP="00045816">
            <w:pPr>
              <w:rPr>
                <w:rFonts w:ascii="Arial" w:hAnsi="Arial" w:cs="Arial"/>
                <w:sz w:val="20"/>
                <w:szCs w:val="20"/>
                <w:lang w:val="en-CA" w:eastAsia="en-CA"/>
              </w:rPr>
            </w:pPr>
            <w:r w:rsidRPr="00045816">
              <w:rPr>
                <w:rFonts w:ascii="Arial" w:hAnsi="Arial" w:cs="Arial"/>
                <w:sz w:val="20"/>
                <w:szCs w:val="20"/>
                <w:lang w:val="en-CA" w:eastAsia="en-CA"/>
              </w:rPr>
              <w:t>- after 6:00 pm, all meals can be claimed.</w:t>
            </w:r>
          </w:p>
        </w:tc>
        <w:tc>
          <w:tcPr>
            <w:tcW w:w="48" w:type="dxa"/>
            <w:tcBorders>
              <w:top w:val="nil"/>
              <w:left w:val="nil"/>
              <w:bottom w:val="nil"/>
              <w:right w:val="nil"/>
            </w:tcBorders>
            <w:shd w:val="clear" w:color="auto" w:fill="auto"/>
            <w:noWrap/>
            <w:vAlign w:val="bottom"/>
            <w:hideMark/>
          </w:tcPr>
          <w:p w14:paraId="4F09703F" w14:textId="77777777" w:rsidR="00045816" w:rsidRPr="00045816" w:rsidRDefault="00045816" w:rsidP="00045816">
            <w:pPr>
              <w:rPr>
                <w:rFonts w:ascii="Arial" w:hAnsi="Arial" w:cs="Arial"/>
                <w:sz w:val="20"/>
                <w:szCs w:val="20"/>
                <w:lang w:val="en-CA" w:eastAsia="en-CA"/>
              </w:rPr>
            </w:pPr>
          </w:p>
        </w:tc>
      </w:tr>
    </w:tbl>
    <w:p w14:paraId="4F097041" w14:textId="77777777" w:rsidR="0015115F" w:rsidRPr="00D12A15" w:rsidRDefault="005F5FA6" w:rsidP="00F0236D">
      <w:pPr>
        <w:pStyle w:val="Heading1"/>
      </w:pPr>
      <w:r w:rsidRPr="00E85469">
        <w:br w:type="page"/>
      </w:r>
    </w:p>
    <w:p w14:paraId="4F097042" w14:textId="77777777" w:rsidR="0015115F" w:rsidRPr="00E85469" w:rsidRDefault="0015115F" w:rsidP="003E13C8">
      <w:pPr>
        <w:jc w:val="both"/>
        <w:rPr>
          <w:rFonts w:ascii="Verdana" w:hAnsi="Verdana"/>
          <w:sz w:val="22"/>
          <w:szCs w:val="22"/>
        </w:rPr>
      </w:pPr>
    </w:p>
    <w:p w14:paraId="4F097043" w14:textId="77777777" w:rsidR="00E138B2" w:rsidRPr="00E85469" w:rsidRDefault="00E138B2" w:rsidP="00F0236D">
      <w:pPr>
        <w:pStyle w:val="Heading1"/>
        <w:rPr>
          <w:lang w:val="en-GB"/>
        </w:rPr>
      </w:pPr>
      <w:bookmarkStart w:id="15" w:name="_Toc103426966"/>
      <w:r w:rsidRPr="00E85469">
        <w:rPr>
          <w:lang w:val="en-GB"/>
        </w:rPr>
        <w:t>JUDGES TRAINING EDUCATIONAL FUNDING GUIDELINES</w:t>
      </w:r>
      <w:bookmarkEnd w:id="15"/>
    </w:p>
    <w:p w14:paraId="4F097044" w14:textId="77777777" w:rsidR="00E138B2" w:rsidRPr="00E85469" w:rsidRDefault="00E138B2" w:rsidP="00E138B2">
      <w:pPr>
        <w:pBdr>
          <w:top w:val="single" w:sz="4" w:space="1" w:color="auto"/>
        </w:pBdr>
        <w:spacing w:line="200" w:lineRule="exact"/>
        <w:rPr>
          <w:rFonts w:ascii="Verdana" w:hAnsi="Verdana"/>
          <w:lang w:val="en-GB"/>
        </w:rPr>
      </w:pPr>
    </w:p>
    <w:p w14:paraId="4F097045" w14:textId="77777777" w:rsidR="00E138B2" w:rsidRPr="00E85469" w:rsidRDefault="00E138B2" w:rsidP="00E138B2">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April 14, 2012</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p>
    <w:p w14:paraId="4F097046" w14:textId="77777777" w:rsidR="00E138B2" w:rsidRPr="00E85469" w:rsidRDefault="00E138B2" w:rsidP="00E138B2">
      <w:pPr>
        <w:tabs>
          <w:tab w:val="left" w:pos="-720"/>
          <w:tab w:val="left" w:pos="0"/>
          <w:tab w:val="left" w:pos="402"/>
          <w:tab w:val="left" w:pos="720"/>
          <w:tab w:val="left" w:pos="1045"/>
          <w:tab w:val="left" w:pos="1440"/>
          <w:tab w:val="left" w:pos="1849"/>
          <w:tab w:val="left" w:pos="2160"/>
          <w:tab w:val="left" w:pos="2572"/>
          <w:tab w:val="left" w:pos="2880"/>
        </w:tabs>
        <w:suppressAutoHyphens/>
        <w:spacing w:line="200" w:lineRule="exact"/>
        <w:jc w:val="both"/>
        <w:rPr>
          <w:rFonts w:ascii="Verdana" w:hAnsi="Verdana"/>
          <w:spacing w:val="-2"/>
          <w:u w:val="single"/>
          <w:lang w:val="en-GB"/>
        </w:rPr>
      </w:pPr>
    </w:p>
    <w:p w14:paraId="4F097047" w14:textId="30B500FC" w:rsidR="00E138B2" w:rsidRPr="00663D93" w:rsidRDefault="00E138B2" w:rsidP="00E138B2">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u w:val="single"/>
        </w:rPr>
      </w:pPr>
      <w:r w:rsidRPr="00E85469">
        <w:rPr>
          <w:rFonts w:ascii="Verdana" w:hAnsi="Verdana"/>
        </w:rPr>
        <w:t>AMENDED BY BOARD OF DIRECTORS</w:t>
      </w:r>
      <w:r w:rsidRPr="00E85469">
        <w:rPr>
          <w:rFonts w:ascii="Verdana" w:hAnsi="Verdana"/>
          <w:spacing w:val="-2"/>
          <w:lang w:val="en-GB"/>
        </w:rPr>
        <w:t xml:space="preserve">: </w:t>
      </w:r>
      <w:r w:rsidRPr="00E85469">
        <w:rPr>
          <w:rFonts w:ascii="Verdana" w:hAnsi="Verdana"/>
          <w:u w:val="single"/>
        </w:rPr>
        <w:tab/>
      </w:r>
      <w:r w:rsidRPr="00663D93">
        <w:rPr>
          <w:rFonts w:ascii="Verdana" w:hAnsi="Verdana"/>
          <w:color w:val="000000" w:themeColor="text1"/>
          <w:u w:val="single"/>
        </w:rPr>
        <w:tab/>
      </w:r>
      <w:r w:rsidR="004C77C7">
        <w:rPr>
          <w:rFonts w:ascii="Verdana" w:hAnsi="Verdana"/>
          <w:color w:val="000000" w:themeColor="text1"/>
          <w:u w:val="single"/>
        </w:rPr>
        <w:t>Sept 19, 2021</w:t>
      </w:r>
      <w:r w:rsidRPr="00663D93">
        <w:rPr>
          <w:rFonts w:ascii="Verdana" w:hAnsi="Verdana"/>
          <w:color w:val="000000" w:themeColor="text1"/>
          <w:u w:val="single"/>
        </w:rPr>
        <w:tab/>
      </w:r>
      <w:r w:rsidRPr="00663D93">
        <w:rPr>
          <w:rFonts w:ascii="Verdana" w:hAnsi="Verdana"/>
          <w:color w:val="000000" w:themeColor="text1"/>
          <w:u w:val="single"/>
        </w:rPr>
        <w:tab/>
      </w:r>
      <w:r w:rsidRPr="00663D93">
        <w:rPr>
          <w:rFonts w:ascii="Verdana" w:hAnsi="Verdana"/>
          <w:color w:val="000000" w:themeColor="text1"/>
          <w:u w:val="single"/>
        </w:rPr>
        <w:tab/>
      </w:r>
      <w:r w:rsidRPr="00663D93">
        <w:rPr>
          <w:rFonts w:ascii="Verdana" w:hAnsi="Verdana"/>
          <w:color w:val="000000" w:themeColor="text1"/>
          <w:u w:val="single"/>
        </w:rPr>
        <w:tab/>
      </w:r>
    </w:p>
    <w:p w14:paraId="4F097048" w14:textId="77777777" w:rsidR="00E138B2" w:rsidRPr="00A45EAE" w:rsidRDefault="00E138B2" w:rsidP="00E138B2">
      <w:pPr>
        <w:pBdr>
          <w:bottom w:val="thinThickSmallGap" w:sz="2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spacing w:line="200" w:lineRule="exact"/>
        <w:jc w:val="both"/>
        <w:rPr>
          <w:rFonts w:ascii="Verdana" w:hAnsi="Verdana"/>
          <w:color w:val="FF0000"/>
          <w:u w:val="single"/>
        </w:rPr>
      </w:pPr>
    </w:p>
    <w:p w14:paraId="4F097049" w14:textId="77777777" w:rsidR="00E138B2" w:rsidRPr="00E85469" w:rsidRDefault="00E138B2" w:rsidP="00E138B2">
      <w:pPr>
        <w:tabs>
          <w:tab w:val="left" w:pos="-720"/>
          <w:tab w:val="left" w:pos="0"/>
          <w:tab w:val="left" w:pos="402"/>
          <w:tab w:val="left" w:pos="720"/>
          <w:tab w:val="left" w:pos="1045"/>
          <w:tab w:val="left" w:pos="1440"/>
          <w:tab w:val="left" w:pos="1849"/>
          <w:tab w:val="left" w:pos="2160"/>
          <w:tab w:val="left" w:pos="2572"/>
          <w:tab w:val="left" w:pos="2880"/>
        </w:tabs>
        <w:suppressAutoHyphens/>
        <w:spacing w:line="200" w:lineRule="exact"/>
        <w:jc w:val="both"/>
        <w:rPr>
          <w:rFonts w:ascii="Verdana" w:hAnsi="Verdana"/>
          <w:u w:val="single"/>
        </w:rPr>
      </w:pPr>
    </w:p>
    <w:p w14:paraId="52632825" w14:textId="4246D2EA" w:rsidR="00340AE9" w:rsidRPr="00663D93" w:rsidRDefault="00340AE9" w:rsidP="00340AE9">
      <w:pPr>
        <w:jc w:val="both"/>
        <w:rPr>
          <w:rFonts w:ascii="Verdana" w:hAnsi="Verdana"/>
        </w:rPr>
      </w:pPr>
      <w:r w:rsidRPr="00663D93">
        <w:rPr>
          <w:rFonts w:ascii="Verdana" w:hAnsi="Verdana"/>
        </w:rPr>
        <w:t xml:space="preserve">STAR 1-4 clinic will be held when there are prospective candidates having indicated interest in writing to the Judges Training </w:t>
      </w:r>
      <w:r w:rsidR="004C77C7">
        <w:rPr>
          <w:rFonts w:ascii="Verdana" w:hAnsi="Verdana"/>
        </w:rPr>
        <w:t>Rep</w:t>
      </w:r>
      <w:r w:rsidRPr="00663D93">
        <w:rPr>
          <w:rFonts w:ascii="Verdana" w:hAnsi="Verdana"/>
        </w:rPr>
        <w:t>. If conducted during a CNCR competition, clinic moderators may be used to judge the competition, time permitting, in order to help defray clinic expenses to the region.</w:t>
      </w:r>
    </w:p>
    <w:p w14:paraId="4107ED21" w14:textId="77777777" w:rsidR="00340AE9" w:rsidRPr="00663D93" w:rsidRDefault="00340AE9" w:rsidP="00340AE9">
      <w:pPr>
        <w:spacing w:line="180" w:lineRule="exact"/>
        <w:jc w:val="both"/>
        <w:rPr>
          <w:rFonts w:ascii="Verdana" w:hAnsi="Verdana"/>
        </w:rPr>
      </w:pPr>
      <w:r w:rsidRPr="00663D93">
        <w:rPr>
          <w:rFonts w:ascii="Verdana" w:hAnsi="Verdana"/>
        </w:rPr>
        <w:t> </w:t>
      </w:r>
    </w:p>
    <w:p w14:paraId="6820F516" w14:textId="0E8BA753" w:rsidR="00340AE9" w:rsidRPr="00663D93" w:rsidRDefault="00340AE9" w:rsidP="00340AE9">
      <w:pPr>
        <w:jc w:val="both"/>
        <w:rPr>
          <w:rFonts w:ascii="Verdana" w:hAnsi="Verdana"/>
        </w:rPr>
      </w:pPr>
      <w:r w:rsidRPr="00663D93">
        <w:rPr>
          <w:rFonts w:ascii="Verdana" w:hAnsi="Verdana"/>
        </w:rPr>
        <w:t xml:space="preserve">Travel and accommodations will be the responsibility of candidates, with reimbursement available upon promotion.  Candidates may apply for reimbursement in application to the Judges Training </w:t>
      </w:r>
      <w:r w:rsidR="004C77C7">
        <w:rPr>
          <w:rFonts w:ascii="Verdana" w:hAnsi="Verdana"/>
        </w:rPr>
        <w:t>Rep</w:t>
      </w:r>
      <w:r w:rsidRPr="00663D93">
        <w:rPr>
          <w:rFonts w:ascii="Verdana" w:hAnsi="Verdana"/>
        </w:rPr>
        <w:t xml:space="preserve"> and must submit appropriate mileage records and/or receipts.</w:t>
      </w:r>
    </w:p>
    <w:p w14:paraId="53672E9F" w14:textId="77777777" w:rsidR="00340AE9" w:rsidRPr="00663D93" w:rsidRDefault="00340AE9" w:rsidP="00340AE9">
      <w:pPr>
        <w:spacing w:line="180" w:lineRule="exact"/>
        <w:jc w:val="both"/>
        <w:rPr>
          <w:rFonts w:ascii="Verdana" w:hAnsi="Verdana"/>
          <w:strike/>
        </w:rPr>
      </w:pPr>
    </w:p>
    <w:p w14:paraId="68034FBD" w14:textId="77777777" w:rsidR="00340AE9" w:rsidRPr="00663D93" w:rsidRDefault="00340AE9" w:rsidP="00340AE9">
      <w:pPr>
        <w:spacing w:line="180" w:lineRule="exact"/>
        <w:jc w:val="both"/>
        <w:rPr>
          <w:rFonts w:ascii="Verdana" w:hAnsi="Verdana"/>
        </w:rPr>
      </w:pPr>
      <w:r w:rsidRPr="00663D93">
        <w:rPr>
          <w:rFonts w:ascii="Verdana" w:hAnsi="Verdana"/>
        </w:rPr>
        <w:t> </w:t>
      </w:r>
    </w:p>
    <w:p w14:paraId="6216FAD9" w14:textId="1B044FB9" w:rsidR="00340AE9" w:rsidRPr="00663D93" w:rsidRDefault="00340AE9" w:rsidP="00340AE9">
      <w:pPr>
        <w:jc w:val="both"/>
        <w:rPr>
          <w:rFonts w:ascii="Verdana" w:hAnsi="Verdana"/>
        </w:rPr>
      </w:pPr>
      <w:r w:rsidRPr="00663D93">
        <w:rPr>
          <w:rFonts w:ascii="Verdana" w:hAnsi="Verdana"/>
        </w:rPr>
        <w:t xml:space="preserve">When current judges need to attend a clinic for promotion, the region will try to </w:t>
      </w:r>
      <w:r w:rsidR="00AF7355" w:rsidRPr="00663D93">
        <w:rPr>
          <w:rFonts w:ascii="Verdana" w:hAnsi="Verdana"/>
        </w:rPr>
        <w:t>accommodate</w:t>
      </w:r>
      <w:r w:rsidRPr="00663D93">
        <w:rPr>
          <w:rFonts w:ascii="Verdana" w:hAnsi="Verdana"/>
        </w:rPr>
        <w:t xml:space="preserve"> either through</w:t>
      </w:r>
      <w:r w:rsidR="00117AF8">
        <w:rPr>
          <w:rFonts w:ascii="Verdana" w:hAnsi="Verdana"/>
        </w:rPr>
        <w:t xml:space="preserve"> putting names forward for a virtual </w:t>
      </w:r>
      <w:r w:rsidR="0098683F">
        <w:rPr>
          <w:rFonts w:ascii="Verdana" w:hAnsi="Verdana"/>
        </w:rPr>
        <w:t>S</w:t>
      </w:r>
      <w:r w:rsidR="007A0D21">
        <w:rPr>
          <w:rFonts w:ascii="Verdana" w:hAnsi="Verdana"/>
        </w:rPr>
        <w:t>enior Invit</w:t>
      </w:r>
      <w:r w:rsidR="00460F45">
        <w:rPr>
          <w:rFonts w:ascii="Verdana" w:hAnsi="Verdana"/>
        </w:rPr>
        <w:t>ational</w:t>
      </w:r>
      <w:r w:rsidR="007A0D21">
        <w:rPr>
          <w:rFonts w:ascii="Verdana" w:hAnsi="Verdana"/>
        </w:rPr>
        <w:t xml:space="preserve"> </w:t>
      </w:r>
      <w:r w:rsidR="0098683F">
        <w:rPr>
          <w:rFonts w:ascii="Verdana" w:hAnsi="Verdana"/>
        </w:rPr>
        <w:t>S</w:t>
      </w:r>
      <w:r w:rsidR="00117AF8">
        <w:rPr>
          <w:rFonts w:ascii="Verdana" w:hAnsi="Verdana"/>
        </w:rPr>
        <w:t>ingles</w:t>
      </w:r>
      <w:r w:rsidR="00460F45">
        <w:rPr>
          <w:rFonts w:ascii="Verdana" w:hAnsi="Verdana"/>
        </w:rPr>
        <w:t xml:space="preserve"> clinic,</w:t>
      </w:r>
      <w:r w:rsidR="007A0D21">
        <w:rPr>
          <w:rFonts w:ascii="Verdana" w:hAnsi="Verdana"/>
        </w:rPr>
        <w:t xml:space="preserve"> </w:t>
      </w:r>
      <w:r w:rsidRPr="00663D93">
        <w:rPr>
          <w:rFonts w:ascii="Verdana" w:hAnsi="Verdana"/>
        </w:rPr>
        <w:t xml:space="preserve"> holding a Senior Invitational Singles clinic </w:t>
      </w:r>
      <w:r w:rsidR="00AF7355">
        <w:rPr>
          <w:rFonts w:ascii="Verdana" w:hAnsi="Verdana"/>
        </w:rPr>
        <w:t xml:space="preserve">or </w:t>
      </w:r>
      <w:r w:rsidRPr="00663D93">
        <w:rPr>
          <w:rFonts w:ascii="Verdana" w:hAnsi="Verdana"/>
        </w:rPr>
        <w:t>by providing partial funding for the official to attend an out of region clinic.</w:t>
      </w:r>
    </w:p>
    <w:p w14:paraId="26A233F8" w14:textId="77777777" w:rsidR="00340AE9" w:rsidRPr="00663D93" w:rsidRDefault="00340AE9" w:rsidP="00340AE9">
      <w:pPr>
        <w:spacing w:line="180" w:lineRule="exact"/>
        <w:jc w:val="both"/>
        <w:rPr>
          <w:rFonts w:ascii="Verdana" w:hAnsi="Verdana"/>
        </w:rPr>
      </w:pPr>
      <w:r w:rsidRPr="00663D93">
        <w:rPr>
          <w:rFonts w:ascii="Verdana" w:hAnsi="Verdana"/>
        </w:rPr>
        <w:t> </w:t>
      </w:r>
    </w:p>
    <w:p w14:paraId="37B08277" w14:textId="0A11AC12" w:rsidR="00340AE9" w:rsidRPr="00663D93" w:rsidRDefault="00340AE9" w:rsidP="00340AE9">
      <w:pPr>
        <w:jc w:val="both"/>
        <w:rPr>
          <w:rFonts w:ascii="Verdana" w:hAnsi="Verdana"/>
        </w:rPr>
      </w:pPr>
      <w:r w:rsidRPr="00663D93">
        <w:rPr>
          <w:rFonts w:ascii="Verdana" w:hAnsi="Verdana"/>
        </w:rPr>
        <w:t>CNC Region will approve funding grants and/or reimbursement one time only per level.</w:t>
      </w:r>
      <w:r w:rsidR="00663D93" w:rsidRPr="00663D93">
        <w:rPr>
          <w:rFonts w:ascii="Verdana" w:hAnsi="Verdana"/>
        </w:rPr>
        <w:t xml:space="preserve"> </w:t>
      </w:r>
      <w:r w:rsidRPr="00663D93">
        <w:rPr>
          <w:rFonts w:ascii="Verdana" w:hAnsi="Verdana"/>
        </w:rPr>
        <w:t>Should the requirements for promotion not be met, the judges would then be personally responsible for all costs to attend a second (repeat) clinic.  </w:t>
      </w:r>
    </w:p>
    <w:p w14:paraId="0989F31D" w14:textId="77777777" w:rsidR="00340AE9" w:rsidRPr="00663D93" w:rsidRDefault="00340AE9" w:rsidP="00340AE9">
      <w:pPr>
        <w:spacing w:line="180" w:lineRule="exact"/>
        <w:jc w:val="both"/>
        <w:rPr>
          <w:rFonts w:ascii="Verdana" w:hAnsi="Verdana"/>
        </w:rPr>
      </w:pPr>
      <w:r w:rsidRPr="00663D93">
        <w:rPr>
          <w:rFonts w:ascii="Verdana" w:hAnsi="Verdana"/>
        </w:rPr>
        <w:t> </w:t>
      </w:r>
    </w:p>
    <w:p w14:paraId="0C4057E2" w14:textId="5E119D6F" w:rsidR="00340AE9" w:rsidRPr="00340AE9" w:rsidRDefault="00340AE9" w:rsidP="00340AE9">
      <w:pPr>
        <w:jc w:val="both"/>
        <w:rPr>
          <w:rFonts w:ascii="Verdana" w:hAnsi="Verdana"/>
        </w:rPr>
      </w:pPr>
      <w:r w:rsidRPr="00663D93">
        <w:rPr>
          <w:rFonts w:ascii="Verdana" w:hAnsi="Verdana"/>
        </w:rPr>
        <w:t>Those requesting funding must submit a written</w:t>
      </w:r>
      <w:r w:rsidRPr="00340AE9">
        <w:rPr>
          <w:rFonts w:ascii="Verdana" w:hAnsi="Verdana"/>
        </w:rPr>
        <w:t xml:space="preserve"> request to the Judges Training </w:t>
      </w:r>
      <w:r w:rsidR="004C77C7">
        <w:rPr>
          <w:rFonts w:ascii="Verdana" w:hAnsi="Verdana"/>
        </w:rPr>
        <w:t>Rep</w:t>
      </w:r>
      <w:r w:rsidRPr="00340AE9">
        <w:rPr>
          <w:rFonts w:ascii="Verdana" w:hAnsi="Verdana"/>
        </w:rPr>
        <w:t xml:space="preserve"> including the date and location of the clinic, the amount and breakdown of funding they are </w:t>
      </w:r>
      <w:r w:rsidR="00663D93" w:rsidRPr="00340AE9">
        <w:rPr>
          <w:rFonts w:ascii="Verdana" w:hAnsi="Verdana"/>
        </w:rPr>
        <w:t>requesting</w:t>
      </w:r>
      <w:r w:rsidR="00663D93">
        <w:rPr>
          <w:rFonts w:ascii="Verdana" w:hAnsi="Verdana"/>
        </w:rPr>
        <w:t xml:space="preserve">, </w:t>
      </w:r>
      <w:proofErr w:type="spellStart"/>
      <w:r w:rsidR="00663D93" w:rsidRPr="00340AE9">
        <w:rPr>
          <w:rFonts w:ascii="Verdana" w:hAnsi="Verdana"/>
        </w:rPr>
        <w:t>ie</w:t>
      </w:r>
      <w:proofErr w:type="spellEnd"/>
      <w:r w:rsidRPr="00340AE9">
        <w:rPr>
          <w:rFonts w:ascii="Verdana" w:hAnsi="Verdana"/>
        </w:rPr>
        <w:t>. travel &amp;/or accommodation.</w:t>
      </w:r>
    </w:p>
    <w:p w14:paraId="1B78435C" w14:textId="77777777" w:rsidR="00340AE9" w:rsidRPr="00340AE9" w:rsidRDefault="00340AE9" w:rsidP="00340AE9">
      <w:pPr>
        <w:spacing w:line="180" w:lineRule="exact"/>
        <w:jc w:val="both"/>
        <w:rPr>
          <w:rFonts w:ascii="Verdana" w:hAnsi="Verdana"/>
        </w:rPr>
      </w:pPr>
      <w:r w:rsidRPr="00340AE9">
        <w:rPr>
          <w:rFonts w:ascii="Verdana" w:hAnsi="Verdana"/>
        </w:rPr>
        <w:t> </w:t>
      </w:r>
    </w:p>
    <w:p w14:paraId="6FBCD41F" w14:textId="77777777" w:rsidR="00340AE9" w:rsidRPr="00340AE9" w:rsidRDefault="00340AE9" w:rsidP="00340AE9">
      <w:pPr>
        <w:jc w:val="both"/>
        <w:rPr>
          <w:rFonts w:ascii="Verdana" w:hAnsi="Verdana"/>
        </w:rPr>
      </w:pPr>
      <w:r w:rsidRPr="00340AE9">
        <w:rPr>
          <w:rFonts w:ascii="Verdana" w:hAnsi="Verdana"/>
        </w:rPr>
        <w:t>Keeping in mind that the CNCR Judges’ Training has a limited budget, approval for travel funding will be on the following basis. First consideration will go to:</w:t>
      </w:r>
    </w:p>
    <w:p w14:paraId="3A228FD7" w14:textId="77777777" w:rsidR="00340AE9" w:rsidRPr="00340AE9" w:rsidRDefault="00340AE9" w:rsidP="00340AE9">
      <w:pPr>
        <w:spacing w:line="200" w:lineRule="exact"/>
        <w:jc w:val="both"/>
        <w:rPr>
          <w:rFonts w:ascii="Verdana" w:hAnsi="Verdana"/>
        </w:rPr>
      </w:pPr>
    </w:p>
    <w:p w14:paraId="5AF4F835" w14:textId="77777777" w:rsidR="00340AE9" w:rsidRPr="00340AE9" w:rsidRDefault="00340AE9" w:rsidP="007404B4">
      <w:pPr>
        <w:numPr>
          <w:ilvl w:val="0"/>
          <w:numId w:val="24"/>
        </w:numPr>
        <w:tabs>
          <w:tab w:val="clear" w:pos="720"/>
          <w:tab w:val="num" w:pos="360"/>
        </w:tabs>
        <w:spacing w:after="100" w:afterAutospacing="1"/>
        <w:ind w:left="360"/>
        <w:jc w:val="both"/>
        <w:rPr>
          <w:rFonts w:ascii="Verdana" w:hAnsi="Verdana"/>
        </w:rPr>
      </w:pPr>
      <w:r w:rsidRPr="00340AE9">
        <w:rPr>
          <w:rFonts w:ascii="Verdana" w:hAnsi="Verdana"/>
        </w:rPr>
        <w:t xml:space="preserve">Those officials requesting training at the level most urgently needed by our region skaters  </w:t>
      </w:r>
    </w:p>
    <w:p w14:paraId="02E2DF93" w14:textId="18767568" w:rsidR="00340AE9" w:rsidRPr="00340AE9" w:rsidRDefault="00340AE9" w:rsidP="007404B4">
      <w:pPr>
        <w:numPr>
          <w:ilvl w:val="0"/>
          <w:numId w:val="24"/>
        </w:numPr>
        <w:tabs>
          <w:tab w:val="clear" w:pos="720"/>
          <w:tab w:val="num" w:pos="360"/>
        </w:tabs>
        <w:spacing w:before="100" w:beforeAutospacing="1"/>
        <w:ind w:left="360"/>
        <w:jc w:val="both"/>
        <w:rPr>
          <w:rFonts w:ascii="Verdana" w:hAnsi="Verdana"/>
        </w:rPr>
      </w:pPr>
      <w:r w:rsidRPr="00340AE9">
        <w:rPr>
          <w:rFonts w:ascii="Verdana" w:hAnsi="Verdana"/>
        </w:rPr>
        <w:t xml:space="preserve">Those officials, who have maintained a positive record of volunteering, attending both region competitions and </w:t>
      </w:r>
      <w:r w:rsidR="0098683F">
        <w:rPr>
          <w:rFonts w:ascii="Verdana" w:hAnsi="Verdana"/>
        </w:rPr>
        <w:t>assessment</w:t>
      </w:r>
      <w:r w:rsidRPr="00340AE9">
        <w:rPr>
          <w:rFonts w:ascii="Verdana" w:hAnsi="Verdana"/>
        </w:rPr>
        <w:t xml:space="preserve"> dates during the past several seasons re: Judges Bureau records. </w:t>
      </w:r>
    </w:p>
    <w:p w14:paraId="54A7C778" w14:textId="77777777" w:rsidR="00340AE9" w:rsidRPr="00340AE9" w:rsidRDefault="00340AE9" w:rsidP="00340AE9">
      <w:pPr>
        <w:spacing w:before="100" w:beforeAutospacing="1"/>
        <w:jc w:val="both"/>
        <w:rPr>
          <w:rFonts w:ascii="Verdana" w:hAnsi="Verdana"/>
        </w:rPr>
      </w:pPr>
      <w:r w:rsidRPr="00340AE9">
        <w:rPr>
          <w:rFonts w:ascii="Verdana" w:hAnsi="Verdana"/>
        </w:rPr>
        <w:t>Note: Once the current seasons travel/training budget has been depleted any requests left unfunded must be resubmitted the following season.            </w:t>
      </w:r>
    </w:p>
    <w:p w14:paraId="439C21DC" w14:textId="77777777" w:rsidR="00340AE9" w:rsidRPr="00340AE9" w:rsidRDefault="00340AE9" w:rsidP="00340AE9"/>
    <w:p w14:paraId="4F09705D" w14:textId="77777777" w:rsidR="005F5FA6" w:rsidRPr="00F842D5" w:rsidRDefault="005F5FA6" w:rsidP="00F842D5">
      <w:pPr>
        <w:jc w:val="center"/>
        <w:rPr>
          <w:rFonts w:ascii="Verdana" w:hAnsi="Verdana"/>
          <w:b/>
        </w:rPr>
      </w:pPr>
      <w:r w:rsidRPr="00D12A15">
        <w:rPr>
          <w:rFonts w:ascii="Verdana" w:hAnsi="Verdana"/>
        </w:rPr>
        <w:br w:type="page"/>
      </w:r>
      <w:r w:rsidRPr="00F842D5">
        <w:rPr>
          <w:rFonts w:ascii="Verdana" w:hAnsi="Verdana"/>
          <w:b/>
          <w:color w:val="000000" w:themeColor="text1"/>
        </w:rPr>
        <w:lastRenderedPageBreak/>
        <w:t>MINUTES – CNCR MEETINGS</w:t>
      </w:r>
    </w:p>
    <w:p w14:paraId="4F09705E" w14:textId="77777777" w:rsidR="005F5FA6" w:rsidRPr="00E85469" w:rsidRDefault="005F5FA6" w:rsidP="005F5FA6">
      <w:pPr>
        <w:pBdr>
          <w:top w:val="single" w:sz="4" w:space="1" w:color="auto"/>
        </w:pBdr>
        <w:rPr>
          <w:rFonts w:ascii="Verdana" w:hAnsi="Verdana"/>
        </w:rPr>
      </w:pPr>
    </w:p>
    <w:p w14:paraId="4F09705F" w14:textId="77777777" w:rsidR="005F5FA6" w:rsidRPr="00E85469" w:rsidRDefault="005F5FA6" w:rsidP="005F5FA6">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11, 1999</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p>
    <w:p w14:paraId="4F097060" w14:textId="77777777" w:rsidR="005F5FA6" w:rsidRPr="00E85469" w:rsidRDefault="005F5FA6" w:rsidP="005F5FA6">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p>
    <w:p w14:paraId="4F097061" w14:textId="2A9BB545" w:rsidR="005F5FA6" w:rsidRPr="00E85469" w:rsidRDefault="005F5FA6" w:rsidP="005F5FA6">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rPr>
        <w:t>AMENDED BY BOARD OF DIRECTORS</w:t>
      </w:r>
      <w:r w:rsidRPr="00E85469">
        <w:rPr>
          <w:rFonts w:ascii="Verdana" w:hAnsi="Verdana"/>
          <w:spacing w:val="-2"/>
          <w:lang w:val="en-GB"/>
        </w:rPr>
        <w:t xml:space="preserve">: </w:t>
      </w:r>
      <w:r w:rsidRPr="00E85469">
        <w:rPr>
          <w:rFonts w:ascii="Verdana" w:hAnsi="Verdana"/>
          <w:spacing w:val="-2"/>
          <w:u w:val="single"/>
          <w:lang w:val="en-GB"/>
        </w:rPr>
        <w:t xml:space="preserve">   </w:t>
      </w:r>
      <w:r w:rsidRPr="00E85469">
        <w:rPr>
          <w:rFonts w:ascii="Verdana" w:hAnsi="Verdana"/>
          <w:spacing w:val="-2"/>
          <w:u w:val="single"/>
          <w:lang w:val="en-GB"/>
        </w:rPr>
        <w:tab/>
      </w:r>
      <w:r w:rsidR="0098683F">
        <w:rPr>
          <w:rFonts w:ascii="Verdana" w:hAnsi="Verdana"/>
          <w:spacing w:val="-2"/>
          <w:u w:val="single"/>
          <w:lang w:val="en-GB"/>
        </w:rPr>
        <w:t>Sept 19, 2021</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p>
    <w:p w14:paraId="4F097062" w14:textId="77777777" w:rsidR="005F5FA6" w:rsidRPr="00E85469" w:rsidRDefault="005F5FA6" w:rsidP="009D31BF">
      <w:pPr>
        <w:pBdr>
          <w:bottom w:val="thinThickSmallGap" w:sz="24" w:space="1" w:color="auto"/>
        </w:pBdr>
        <w:rPr>
          <w:rFonts w:ascii="Verdana" w:hAnsi="Verdana"/>
        </w:rPr>
      </w:pPr>
    </w:p>
    <w:p w14:paraId="4F097063" w14:textId="77777777" w:rsidR="009D31BF" w:rsidRPr="00E85469" w:rsidRDefault="009D31BF" w:rsidP="005F5FA6">
      <w:pPr>
        <w:rPr>
          <w:rFonts w:ascii="Verdana" w:hAnsi="Verdana"/>
        </w:rPr>
      </w:pPr>
    </w:p>
    <w:p w14:paraId="4F097064" w14:textId="77777777" w:rsidR="005F5FA6" w:rsidRPr="00E85469" w:rsidRDefault="005F5FA6" w:rsidP="00E0021B">
      <w:pPr>
        <w:jc w:val="both"/>
        <w:rPr>
          <w:rFonts w:ascii="Verdana" w:hAnsi="Verdana"/>
        </w:rPr>
      </w:pPr>
      <w:r w:rsidRPr="00E85469">
        <w:rPr>
          <w:rFonts w:ascii="Verdana" w:hAnsi="Verdana"/>
        </w:rPr>
        <w:t>Minutes shall be kept for all Cariboo-North Central Region General Meetings.</w:t>
      </w:r>
    </w:p>
    <w:p w14:paraId="4F097065" w14:textId="77777777" w:rsidR="005F5FA6" w:rsidRPr="00E85469" w:rsidRDefault="005F5FA6" w:rsidP="00E22C1A">
      <w:pPr>
        <w:spacing w:line="200" w:lineRule="exact"/>
        <w:jc w:val="both"/>
        <w:rPr>
          <w:rFonts w:ascii="Verdana" w:hAnsi="Verdana"/>
        </w:rPr>
      </w:pPr>
    </w:p>
    <w:p w14:paraId="4F097066" w14:textId="77777777" w:rsidR="005F5FA6" w:rsidRPr="00E85469" w:rsidRDefault="005F5FA6" w:rsidP="007404B4">
      <w:pPr>
        <w:numPr>
          <w:ilvl w:val="0"/>
          <w:numId w:val="11"/>
        </w:numPr>
        <w:jc w:val="both"/>
        <w:rPr>
          <w:rFonts w:ascii="Verdana" w:hAnsi="Verdana"/>
        </w:rPr>
      </w:pPr>
      <w:r w:rsidRPr="00E85469">
        <w:rPr>
          <w:rFonts w:ascii="Verdana" w:hAnsi="Verdana"/>
        </w:rPr>
        <w:t>Secretary shall record minutes of all Board of Director</w:t>
      </w:r>
      <w:r w:rsidR="00641D98" w:rsidRPr="00E85469">
        <w:rPr>
          <w:rFonts w:ascii="Verdana" w:hAnsi="Verdana"/>
        </w:rPr>
        <w:t>s</w:t>
      </w:r>
      <w:r w:rsidRPr="00E85469">
        <w:rPr>
          <w:rFonts w:ascii="Verdana" w:hAnsi="Verdana"/>
        </w:rPr>
        <w:t>,</w:t>
      </w:r>
      <w:r w:rsidR="007D0CBE">
        <w:rPr>
          <w:rFonts w:ascii="Verdana" w:hAnsi="Verdana"/>
        </w:rPr>
        <w:t xml:space="preserve"> </w:t>
      </w:r>
      <w:r w:rsidRPr="00E85469">
        <w:rPr>
          <w:rFonts w:ascii="Verdana" w:hAnsi="Verdana"/>
        </w:rPr>
        <w:t>Annual General Meetings</w:t>
      </w:r>
      <w:r w:rsidR="007D0CBE">
        <w:rPr>
          <w:rFonts w:ascii="Verdana" w:hAnsi="Verdana"/>
        </w:rPr>
        <w:t xml:space="preserve"> and any extraordinary meetings</w:t>
      </w:r>
      <w:r w:rsidRPr="00E85469">
        <w:rPr>
          <w:rFonts w:ascii="Verdana" w:hAnsi="Verdana"/>
        </w:rPr>
        <w:t>.</w:t>
      </w:r>
    </w:p>
    <w:p w14:paraId="4F097067" w14:textId="77777777" w:rsidR="005F5FA6" w:rsidRPr="00E85469" w:rsidRDefault="005F5FA6" w:rsidP="00E22C1A">
      <w:pPr>
        <w:spacing w:line="200" w:lineRule="exact"/>
        <w:jc w:val="both"/>
        <w:rPr>
          <w:rFonts w:ascii="Verdana" w:hAnsi="Verdana"/>
        </w:rPr>
      </w:pPr>
    </w:p>
    <w:p w14:paraId="4F097068" w14:textId="4C39EBF9" w:rsidR="005F5FA6" w:rsidRPr="00AD2784" w:rsidRDefault="005F5FA6" w:rsidP="007404B4">
      <w:pPr>
        <w:numPr>
          <w:ilvl w:val="0"/>
          <w:numId w:val="11"/>
        </w:numPr>
        <w:jc w:val="both"/>
        <w:rPr>
          <w:rFonts w:ascii="Verdana" w:hAnsi="Verdana"/>
        </w:rPr>
      </w:pPr>
      <w:r w:rsidRPr="00AD2784">
        <w:rPr>
          <w:rFonts w:ascii="Verdana" w:hAnsi="Verdana"/>
        </w:rPr>
        <w:t xml:space="preserve">Draft minutes shall be emailed to the CNCR Chair within </w:t>
      </w:r>
      <w:r w:rsidR="00AD2784" w:rsidRPr="00AD2784">
        <w:rPr>
          <w:rFonts w:ascii="Verdana" w:hAnsi="Verdana"/>
        </w:rPr>
        <w:t>5 days</w:t>
      </w:r>
      <w:r w:rsidRPr="00AD2784">
        <w:rPr>
          <w:rFonts w:ascii="Verdana" w:hAnsi="Verdana"/>
        </w:rPr>
        <w:t xml:space="preserve"> of meeting date for approval.</w:t>
      </w:r>
    </w:p>
    <w:p w14:paraId="4F097069" w14:textId="77777777" w:rsidR="005F5FA6" w:rsidRPr="00AD2784" w:rsidRDefault="005F5FA6" w:rsidP="00E22C1A">
      <w:pPr>
        <w:spacing w:line="200" w:lineRule="exact"/>
        <w:jc w:val="both"/>
        <w:rPr>
          <w:rFonts w:ascii="Verdana" w:hAnsi="Verdana"/>
        </w:rPr>
      </w:pPr>
    </w:p>
    <w:p w14:paraId="4F09706A" w14:textId="77777777" w:rsidR="005F5FA6" w:rsidRPr="00AD2784" w:rsidRDefault="005F5FA6" w:rsidP="007404B4">
      <w:pPr>
        <w:numPr>
          <w:ilvl w:val="0"/>
          <w:numId w:val="11"/>
        </w:numPr>
        <w:jc w:val="both"/>
        <w:rPr>
          <w:rFonts w:ascii="Verdana" w:hAnsi="Verdana"/>
        </w:rPr>
      </w:pPr>
      <w:r w:rsidRPr="00AD2784">
        <w:rPr>
          <w:rFonts w:ascii="Verdana" w:hAnsi="Verdana"/>
        </w:rPr>
        <w:t xml:space="preserve">Region Chair will email corrections/approval to </w:t>
      </w:r>
      <w:r w:rsidR="000046FB" w:rsidRPr="00AD2784">
        <w:rPr>
          <w:rFonts w:ascii="Verdana" w:hAnsi="Verdana"/>
        </w:rPr>
        <w:t>S</w:t>
      </w:r>
      <w:r w:rsidRPr="00AD2784">
        <w:rPr>
          <w:rFonts w:ascii="Verdana" w:hAnsi="Verdana"/>
        </w:rPr>
        <w:t>ecretary within five days of receipt.</w:t>
      </w:r>
    </w:p>
    <w:p w14:paraId="4F09706B" w14:textId="77777777" w:rsidR="005F5FA6" w:rsidRPr="00AD2784" w:rsidRDefault="005F5FA6" w:rsidP="00E22C1A">
      <w:pPr>
        <w:spacing w:line="200" w:lineRule="exact"/>
        <w:jc w:val="both"/>
        <w:rPr>
          <w:rFonts w:ascii="Verdana" w:hAnsi="Verdana"/>
        </w:rPr>
      </w:pPr>
    </w:p>
    <w:p w14:paraId="4F09706D" w14:textId="41FBFA76" w:rsidR="005F5FA6" w:rsidRPr="00AD2784" w:rsidRDefault="000046FB" w:rsidP="004649F2">
      <w:pPr>
        <w:numPr>
          <w:ilvl w:val="0"/>
          <w:numId w:val="11"/>
        </w:numPr>
        <w:jc w:val="both"/>
        <w:rPr>
          <w:rFonts w:ascii="Verdana" w:hAnsi="Verdana"/>
        </w:rPr>
      </w:pPr>
      <w:r w:rsidRPr="00AD2784">
        <w:rPr>
          <w:rFonts w:ascii="Verdana" w:hAnsi="Verdana"/>
        </w:rPr>
        <w:t>The S</w:t>
      </w:r>
      <w:r w:rsidR="005F5FA6" w:rsidRPr="00AD2784">
        <w:rPr>
          <w:rFonts w:ascii="Verdana" w:hAnsi="Verdana"/>
        </w:rPr>
        <w:t xml:space="preserve">ecretary will make corrections, copy and send out approved Minutes within </w:t>
      </w:r>
      <w:r w:rsidR="00AD2784" w:rsidRPr="00AD2784">
        <w:rPr>
          <w:rFonts w:ascii="Verdana" w:hAnsi="Verdana"/>
        </w:rPr>
        <w:t>4</w:t>
      </w:r>
      <w:r w:rsidR="00F842D5" w:rsidRPr="00AD2784">
        <w:rPr>
          <w:rFonts w:ascii="Verdana" w:hAnsi="Verdana"/>
        </w:rPr>
        <w:t xml:space="preserve"> days</w:t>
      </w:r>
      <w:r w:rsidR="005F5FA6" w:rsidRPr="00AD2784">
        <w:rPr>
          <w:rFonts w:ascii="Verdana" w:hAnsi="Verdana"/>
        </w:rPr>
        <w:t xml:space="preserve"> after receipt from Chair</w:t>
      </w:r>
      <w:r w:rsidR="00A81CC0" w:rsidRPr="00AD2784">
        <w:rPr>
          <w:rFonts w:ascii="Verdana" w:hAnsi="Verdana"/>
        </w:rPr>
        <w:t xml:space="preserve">. </w:t>
      </w:r>
    </w:p>
    <w:p w14:paraId="7AC45FCC" w14:textId="77777777" w:rsidR="00AD2784" w:rsidRPr="00E85469" w:rsidRDefault="00AD2784" w:rsidP="00AD2784">
      <w:pPr>
        <w:jc w:val="both"/>
        <w:rPr>
          <w:rFonts w:ascii="Verdana" w:hAnsi="Verdana"/>
        </w:rPr>
      </w:pPr>
    </w:p>
    <w:p w14:paraId="4F09706E" w14:textId="77777777" w:rsidR="005F5FA6" w:rsidRPr="00E85469" w:rsidRDefault="005F5FA6" w:rsidP="007404B4">
      <w:pPr>
        <w:numPr>
          <w:ilvl w:val="0"/>
          <w:numId w:val="11"/>
        </w:numPr>
        <w:jc w:val="both"/>
        <w:rPr>
          <w:rFonts w:ascii="Verdana" w:hAnsi="Verdana"/>
        </w:rPr>
      </w:pPr>
      <w:r w:rsidRPr="00E85469">
        <w:rPr>
          <w:rFonts w:ascii="Verdana" w:hAnsi="Verdana"/>
        </w:rPr>
        <w:t>Distribution of Minutes is as follows:</w:t>
      </w:r>
    </w:p>
    <w:p w14:paraId="4F09706F" w14:textId="77777777" w:rsidR="005F5FA6" w:rsidRPr="00E85469" w:rsidRDefault="005F5FA6" w:rsidP="00E0021B">
      <w:pPr>
        <w:jc w:val="both"/>
        <w:rPr>
          <w:rFonts w:ascii="Verdana" w:hAnsi="Verdana"/>
        </w:rPr>
      </w:pPr>
    </w:p>
    <w:p w14:paraId="4F097070" w14:textId="77777777" w:rsidR="005F5FA6" w:rsidRPr="00E85469" w:rsidRDefault="005F5FA6" w:rsidP="00E0021B">
      <w:pPr>
        <w:ind w:left="720"/>
        <w:jc w:val="both"/>
        <w:rPr>
          <w:rFonts w:ascii="Verdana" w:hAnsi="Verdana"/>
        </w:rPr>
      </w:pPr>
      <w:r w:rsidRPr="00E85469">
        <w:rPr>
          <w:rFonts w:ascii="Verdana" w:hAnsi="Verdana"/>
        </w:rPr>
        <w:t>Board of Directors Meeting:</w:t>
      </w:r>
    </w:p>
    <w:p w14:paraId="4F097071" w14:textId="77777777" w:rsidR="005F5FA6" w:rsidRPr="00E85469" w:rsidRDefault="005F5FA6" w:rsidP="007404B4">
      <w:pPr>
        <w:numPr>
          <w:ilvl w:val="0"/>
          <w:numId w:val="12"/>
        </w:numPr>
        <w:jc w:val="both"/>
        <w:rPr>
          <w:rFonts w:ascii="Verdana" w:hAnsi="Verdana"/>
        </w:rPr>
      </w:pPr>
      <w:r w:rsidRPr="00E85469">
        <w:rPr>
          <w:rFonts w:ascii="Verdana" w:hAnsi="Verdana"/>
        </w:rPr>
        <w:t>All Board of Directors and/</w:t>
      </w:r>
      <w:r w:rsidR="000046FB" w:rsidRPr="00E85469">
        <w:rPr>
          <w:rFonts w:ascii="Verdana" w:hAnsi="Verdana"/>
        </w:rPr>
        <w:t>or committee</w:t>
      </w:r>
      <w:r w:rsidR="00641D98" w:rsidRPr="00E85469">
        <w:rPr>
          <w:rFonts w:ascii="Verdana" w:hAnsi="Verdana"/>
        </w:rPr>
        <w:t xml:space="preserve"> chairs</w:t>
      </w:r>
      <w:r w:rsidRPr="00E85469">
        <w:rPr>
          <w:rFonts w:ascii="Verdana" w:hAnsi="Verdana"/>
        </w:rPr>
        <w:t>.</w:t>
      </w:r>
    </w:p>
    <w:p w14:paraId="4F097072" w14:textId="1A34BF9F" w:rsidR="005F5FA6" w:rsidRPr="00E85469" w:rsidRDefault="005F5FA6" w:rsidP="007404B4">
      <w:pPr>
        <w:numPr>
          <w:ilvl w:val="0"/>
          <w:numId w:val="12"/>
        </w:numPr>
        <w:jc w:val="both"/>
        <w:rPr>
          <w:rFonts w:ascii="Verdana" w:hAnsi="Verdana"/>
        </w:rPr>
      </w:pPr>
      <w:r w:rsidRPr="00E85469">
        <w:rPr>
          <w:rFonts w:ascii="Verdana" w:hAnsi="Verdana"/>
        </w:rPr>
        <w:t>BC</w:t>
      </w:r>
      <w:r w:rsidR="00F161E5">
        <w:rPr>
          <w:rFonts w:ascii="Verdana" w:hAnsi="Verdana"/>
        </w:rPr>
        <w:t>/YK</w:t>
      </w:r>
      <w:r w:rsidRPr="00E85469">
        <w:rPr>
          <w:rFonts w:ascii="Verdana" w:hAnsi="Verdana"/>
        </w:rPr>
        <w:t xml:space="preserve"> Section Office</w:t>
      </w:r>
      <w:r w:rsidR="00641D98" w:rsidRPr="00E85469">
        <w:rPr>
          <w:rFonts w:ascii="Verdana" w:hAnsi="Verdana"/>
        </w:rPr>
        <w:t xml:space="preserve"> </w:t>
      </w:r>
    </w:p>
    <w:p w14:paraId="4F097073" w14:textId="77777777" w:rsidR="005F5FA6" w:rsidRPr="00E85469" w:rsidRDefault="005F5FA6" w:rsidP="00E0021B">
      <w:pPr>
        <w:ind w:left="720"/>
        <w:jc w:val="both"/>
        <w:rPr>
          <w:rFonts w:ascii="Verdana" w:hAnsi="Verdana"/>
        </w:rPr>
      </w:pPr>
    </w:p>
    <w:p w14:paraId="4F097074" w14:textId="77777777" w:rsidR="005F5FA6" w:rsidRPr="00E85469" w:rsidRDefault="005F5FA6" w:rsidP="00E0021B">
      <w:pPr>
        <w:ind w:left="720"/>
        <w:jc w:val="both"/>
        <w:rPr>
          <w:rFonts w:ascii="Verdana" w:hAnsi="Verdana"/>
        </w:rPr>
      </w:pPr>
      <w:r w:rsidRPr="00E85469">
        <w:rPr>
          <w:rFonts w:ascii="Verdana" w:hAnsi="Verdana"/>
        </w:rPr>
        <w:t>Annual</w:t>
      </w:r>
      <w:r w:rsidR="007D0CBE">
        <w:rPr>
          <w:rFonts w:ascii="Verdana" w:hAnsi="Verdana"/>
        </w:rPr>
        <w:t xml:space="preserve"> and Extraordinary </w:t>
      </w:r>
      <w:r w:rsidRPr="00E85469">
        <w:rPr>
          <w:rFonts w:ascii="Verdana" w:hAnsi="Verdana"/>
        </w:rPr>
        <w:t>General Meeting:</w:t>
      </w:r>
    </w:p>
    <w:p w14:paraId="4F097075" w14:textId="77777777" w:rsidR="005F5FA6" w:rsidRPr="00E85469" w:rsidRDefault="005F5FA6" w:rsidP="007404B4">
      <w:pPr>
        <w:numPr>
          <w:ilvl w:val="0"/>
          <w:numId w:val="13"/>
        </w:numPr>
        <w:jc w:val="both"/>
        <w:rPr>
          <w:rFonts w:ascii="Verdana" w:hAnsi="Verdana"/>
        </w:rPr>
      </w:pPr>
      <w:r w:rsidRPr="00E85469">
        <w:rPr>
          <w:rFonts w:ascii="Verdana" w:hAnsi="Verdana"/>
        </w:rPr>
        <w:t>All Board of Directors and/or</w:t>
      </w:r>
      <w:r w:rsidR="00641D98" w:rsidRPr="00E85469">
        <w:rPr>
          <w:rFonts w:ascii="Verdana" w:hAnsi="Verdana"/>
        </w:rPr>
        <w:t xml:space="preserve"> Committee chairs</w:t>
      </w:r>
    </w:p>
    <w:p w14:paraId="4F097076" w14:textId="77777777" w:rsidR="005F5FA6" w:rsidRPr="00E85469" w:rsidRDefault="005F5FA6" w:rsidP="007404B4">
      <w:pPr>
        <w:numPr>
          <w:ilvl w:val="0"/>
          <w:numId w:val="13"/>
        </w:numPr>
        <w:jc w:val="both"/>
        <w:rPr>
          <w:rFonts w:ascii="Verdana" w:hAnsi="Verdana"/>
        </w:rPr>
      </w:pPr>
      <w:r w:rsidRPr="00E85469">
        <w:rPr>
          <w:rFonts w:ascii="Verdana" w:hAnsi="Verdana"/>
        </w:rPr>
        <w:t>All CNCR member clubs.</w:t>
      </w:r>
    </w:p>
    <w:p w14:paraId="4F097077" w14:textId="07515AAD" w:rsidR="005F5FA6" w:rsidRPr="00E85469" w:rsidRDefault="00E22C1A" w:rsidP="007404B4">
      <w:pPr>
        <w:numPr>
          <w:ilvl w:val="0"/>
          <w:numId w:val="13"/>
        </w:numPr>
        <w:jc w:val="both"/>
        <w:rPr>
          <w:rFonts w:ascii="Verdana" w:hAnsi="Verdana"/>
        </w:rPr>
      </w:pPr>
      <w:r w:rsidRPr="00E85469">
        <w:rPr>
          <w:rFonts w:ascii="Verdana" w:hAnsi="Verdana"/>
        </w:rPr>
        <w:t>BC</w:t>
      </w:r>
      <w:r w:rsidR="00F161E5">
        <w:rPr>
          <w:rFonts w:ascii="Verdana" w:hAnsi="Verdana"/>
        </w:rPr>
        <w:t>/YK</w:t>
      </w:r>
      <w:r w:rsidRPr="00E85469">
        <w:rPr>
          <w:rFonts w:ascii="Verdana" w:hAnsi="Verdana"/>
        </w:rPr>
        <w:t xml:space="preserve"> Section Office</w:t>
      </w:r>
    </w:p>
    <w:p w14:paraId="4F097078" w14:textId="77777777" w:rsidR="00E22C1A" w:rsidRPr="00E85469" w:rsidRDefault="00E22C1A" w:rsidP="007404B4">
      <w:pPr>
        <w:numPr>
          <w:ilvl w:val="0"/>
          <w:numId w:val="13"/>
        </w:numPr>
        <w:jc w:val="both"/>
        <w:rPr>
          <w:rFonts w:ascii="Verdana" w:hAnsi="Verdana"/>
        </w:rPr>
      </w:pPr>
      <w:r w:rsidRPr="00E85469">
        <w:rPr>
          <w:rFonts w:ascii="Verdana" w:hAnsi="Verdana"/>
        </w:rPr>
        <w:t>CNCR Website</w:t>
      </w:r>
    </w:p>
    <w:p w14:paraId="4F097079" w14:textId="77777777" w:rsidR="005F5FA6" w:rsidRPr="00E85469" w:rsidRDefault="005F5FA6" w:rsidP="00E0021B">
      <w:pPr>
        <w:ind w:left="720"/>
        <w:jc w:val="both"/>
        <w:rPr>
          <w:rFonts w:ascii="Verdana" w:hAnsi="Verdana"/>
        </w:rPr>
      </w:pPr>
    </w:p>
    <w:p w14:paraId="4F09707A" w14:textId="77777777" w:rsidR="005F5FA6" w:rsidRPr="00E85469" w:rsidRDefault="005F5FA6" w:rsidP="00E0021B">
      <w:pPr>
        <w:ind w:left="720"/>
        <w:jc w:val="both"/>
        <w:rPr>
          <w:rFonts w:ascii="Verdana" w:hAnsi="Verdana"/>
        </w:rPr>
      </w:pPr>
      <w:r w:rsidRPr="00E85469">
        <w:rPr>
          <w:rFonts w:ascii="Verdana" w:hAnsi="Verdana"/>
        </w:rPr>
        <w:t>Finance Meeting:</w:t>
      </w:r>
    </w:p>
    <w:p w14:paraId="4F09707B" w14:textId="77777777" w:rsidR="005F5FA6" w:rsidRPr="00E85469" w:rsidRDefault="005F5FA6" w:rsidP="007404B4">
      <w:pPr>
        <w:numPr>
          <w:ilvl w:val="0"/>
          <w:numId w:val="14"/>
        </w:numPr>
        <w:jc w:val="both"/>
        <w:rPr>
          <w:rFonts w:ascii="Verdana" w:hAnsi="Verdana"/>
        </w:rPr>
      </w:pPr>
      <w:r w:rsidRPr="00E85469">
        <w:rPr>
          <w:rFonts w:ascii="Verdana" w:hAnsi="Verdana"/>
        </w:rPr>
        <w:t>Executive Committee</w:t>
      </w:r>
    </w:p>
    <w:p w14:paraId="4F09707C" w14:textId="77777777" w:rsidR="005F5FA6" w:rsidRPr="00E85469" w:rsidRDefault="005F5FA6" w:rsidP="00E0021B">
      <w:pPr>
        <w:jc w:val="both"/>
        <w:rPr>
          <w:rFonts w:ascii="Verdana" w:hAnsi="Verdana"/>
        </w:rPr>
      </w:pPr>
    </w:p>
    <w:p w14:paraId="4F09707D" w14:textId="77777777" w:rsidR="005F5FA6" w:rsidRPr="00E85469" w:rsidRDefault="00B0218C" w:rsidP="007404B4">
      <w:pPr>
        <w:numPr>
          <w:ilvl w:val="0"/>
          <w:numId w:val="11"/>
        </w:numPr>
        <w:jc w:val="both"/>
        <w:rPr>
          <w:rFonts w:ascii="Verdana" w:hAnsi="Verdana"/>
        </w:rPr>
      </w:pPr>
      <w:r w:rsidRPr="00E85469">
        <w:rPr>
          <w:rFonts w:ascii="Verdana" w:hAnsi="Verdana"/>
        </w:rPr>
        <w:t>Region’s</w:t>
      </w:r>
      <w:r w:rsidR="005F5FA6" w:rsidRPr="00E85469">
        <w:rPr>
          <w:rFonts w:ascii="Verdana" w:hAnsi="Verdana"/>
        </w:rPr>
        <w:t xml:space="preserve"> Financial Statements and Minutes of all meetings be retained for 7 </w:t>
      </w:r>
      <w:r w:rsidR="00F842D5" w:rsidRPr="00E85469">
        <w:rPr>
          <w:rFonts w:ascii="Verdana" w:hAnsi="Verdana"/>
        </w:rPr>
        <w:t>years and</w:t>
      </w:r>
      <w:r w:rsidR="005F5FA6" w:rsidRPr="00E85469">
        <w:rPr>
          <w:rFonts w:ascii="Verdana" w:hAnsi="Verdana"/>
        </w:rPr>
        <w:t xml:space="preserve"> Committee Reports be retained for 2 years.</w:t>
      </w:r>
    </w:p>
    <w:p w14:paraId="4F09707E" w14:textId="77777777" w:rsidR="00510226" w:rsidRPr="00045816" w:rsidRDefault="000446E4" w:rsidP="00F0236D">
      <w:pPr>
        <w:pStyle w:val="Heading1"/>
      </w:pPr>
      <w:r w:rsidRPr="00E85469">
        <w:br w:type="page"/>
      </w:r>
    </w:p>
    <w:p w14:paraId="4A39067C" w14:textId="7D0F529A" w:rsidR="006E6328" w:rsidRPr="00D12A15" w:rsidRDefault="006E6328" w:rsidP="00F0236D">
      <w:pPr>
        <w:pStyle w:val="Heading1"/>
      </w:pPr>
      <w:bookmarkStart w:id="16" w:name="_Toc103426967"/>
      <w:r>
        <w:lastRenderedPageBreak/>
        <w:t>PRIVACY POLICY</w:t>
      </w:r>
    </w:p>
    <w:p w14:paraId="08BA9326" w14:textId="77777777" w:rsidR="006E6328" w:rsidRPr="00D12A15" w:rsidRDefault="006E6328" w:rsidP="006E6328">
      <w:pPr>
        <w:pBdr>
          <w:top w:val="single" w:sz="8"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b/>
        </w:rPr>
      </w:pPr>
    </w:p>
    <w:p w14:paraId="78ABD2F2" w14:textId="3BEBCB8F" w:rsidR="006E6328" w:rsidRPr="00D12A15" w:rsidRDefault="006E6328" w:rsidP="006E6328">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D12A15">
        <w:rPr>
          <w:rFonts w:ascii="Verdana" w:hAnsi="Verdana"/>
          <w:spacing w:val="-2"/>
          <w:lang w:val="en-GB"/>
        </w:rPr>
        <w:t xml:space="preserve">DATE APPROVED BY BOARD OF DIRECTORS:  </w:t>
      </w:r>
      <w:r w:rsidRPr="00D12A15">
        <w:rPr>
          <w:rFonts w:ascii="Verdana" w:hAnsi="Verdana"/>
          <w:spacing w:val="-2"/>
          <w:u w:val="single"/>
          <w:lang w:val="en-GB"/>
        </w:rPr>
        <w:t xml:space="preserve">  </w:t>
      </w:r>
      <w:r w:rsidRPr="00D12A15">
        <w:rPr>
          <w:rFonts w:ascii="Verdana" w:hAnsi="Verdana"/>
          <w:spacing w:val="-2"/>
          <w:u w:val="single"/>
          <w:lang w:val="en-GB"/>
        </w:rPr>
        <w:tab/>
      </w:r>
      <w:r>
        <w:rPr>
          <w:rFonts w:ascii="Verdana" w:hAnsi="Verdana"/>
          <w:spacing w:val="-2"/>
          <w:u w:val="single"/>
          <w:lang w:val="en-GB"/>
        </w:rPr>
        <w:t>May 14,</w:t>
      </w:r>
      <w:r w:rsidR="00472B15">
        <w:rPr>
          <w:rFonts w:ascii="Verdana" w:hAnsi="Verdana"/>
          <w:spacing w:val="-2"/>
          <w:u w:val="single"/>
          <w:lang w:val="en-GB"/>
        </w:rPr>
        <w:t xml:space="preserve"> 2022</w:t>
      </w:r>
      <w:r w:rsidRPr="00D12A15">
        <w:rPr>
          <w:rFonts w:ascii="Verdana" w:hAnsi="Verdana"/>
          <w:spacing w:val="-2"/>
          <w:u w:val="single"/>
          <w:lang w:val="en-GB"/>
        </w:rPr>
        <w:tab/>
        <w:t xml:space="preserve">    </w:t>
      </w:r>
      <w:r w:rsidRPr="00D12A15">
        <w:rPr>
          <w:rFonts w:ascii="Verdana" w:hAnsi="Verdana"/>
          <w:spacing w:val="-2"/>
          <w:u w:val="single"/>
          <w:lang w:val="en-GB"/>
        </w:rPr>
        <w:tab/>
      </w:r>
      <w:r w:rsidRPr="00D12A15">
        <w:rPr>
          <w:rFonts w:ascii="Verdana" w:hAnsi="Verdana"/>
          <w:spacing w:val="-2"/>
          <w:u w:val="single"/>
          <w:lang w:val="en-GB"/>
        </w:rPr>
        <w:tab/>
        <w:t xml:space="preserve">  </w:t>
      </w:r>
      <w:r w:rsidRPr="00D12A15">
        <w:rPr>
          <w:rFonts w:ascii="Verdana" w:hAnsi="Verdana"/>
          <w:spacing w:val="-2"/>
          <w:lang w:val="en-GB"/>
        </w:rPr>
        <w:t xml:space="preserve"> </w:t>
      </w:r>
    </w:p>
    <w:p w14:paraId="72C88C51" w14:textId="77777777" w:rsidR="006E6328" w:rsidRPr="00D12A15" w:rsidRDefault="006E6328" w:rsidP="006E6328">
      <w:pP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rPr>
      </w:pPr>
    </w:p>
    <w:p w14:paraId="12BBE9C1" w14:textId="77777777" w:rsidR="006E6328" w:rsidRPr="00663D93" w:rsidRDefault="006E6328" w:rsidP="006E6328">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D12A15">
        <w:rPr>
          <w:rFonts w:ascii="Verdana" w:hAnsi="Verdana"/>
          <w:spacing w:val="-2"/>
          <w:lang w:val="en-GB"/>
        </w:rPr>
        <w:t xml:space="preserve">AMENDED BY BOARD OF DIRECTORS: </w:t>
      </w:r>
      <w:r w:rsidRPr="00663D93">
        <w:rPr>
          <w:rFonts w:ascii="Verdana" w:hAnsi="Verdana"/>
          <w:color w:val="000000" w:themeColor="text1"/>
          <w:spacing w:val="-2"/>
          <w:u w:val="single"/>
          <w:lang w:val="en-GB"/>
        </w:rPr>
        <w:tab/>
      </w:r>
      <w:r>
        <w:rPr>
          <w:rFonts w:ascii="Verdana" w:hAnsi="Verdana"/>
          <w:color w:val="000000" w:themeColor="text1"/>
          <w:spacing w:val="-2"/>
          <w:u w:val="single"/>
          <w:lang w:val="en-GB"/>
        </w:rPr>
        <w:t xml:space="preserve">   </w:t>
      </w:r>
    </w:p>
    <w:p w14:paraId="4E033AFF" w14:textId="77777777" w:rsidR="006E6328" w:rsidRPr="00D12A15" w:rsidRDefault="006E6328" w:rsidP="006E6328">
      <w:pPr>
        <w:pBdr>
          <w:bottom w:val="thinThickSmallGap" w:sz="24" w:space="1" w:color="auto"/>
        </w:pBdr>
        <w:spacing w:line="200" w:lineRule="exact"/>
        <w:rPr>
          <w:rFonts w:ascii="Verdana" w:hAnsi="Verdana"/>
          <w:spacing w:val="-2"/>
          <w:lang w:val="en-GB"/>
        </w:rPr>
      </w:pPr>
    </w:p>
    <w:p w14:paraId="6CFB3714" w14:textId="77777777" w:rsidR="006E6328" w:rsidRDefault="006E6328" w:rsidP="006E6328">
      <w:pPr>
        <w:rPr>
          <w:rFonts w:eastAsiaTheme="minorEastAsia"/>
          <w:b/>
          <w:color w:val="FF0000"/>
        </w:rPr>
      </w:pPr>
    </w:p>
    <w:p w14:paraId="328D50DA" w14:textId="22E1B3B7" w:rsidR="00C172F2" w:rsidRDefault="00EB1FA3" w:rsidP="00F627BC">
      <w:pPr>
        <w:ind w:left="360"/>
        <w:jc w:val="both"/>
        <w:rPr>
          <w:rFonts w:ascii="Verdana" w:hAnsi="Verdana"/>
        </w:rPr>
      </w:pPr>
      <w:r>
        <w:rPr>
          <w:rFonts w:ascii="Verdana" w:hAnsi="Verdana"/>
        </w:rPr>
        <w:t xml:space="preserve">The CNC Region follows </w:t>
      </w:r>
      <w:r w:rsidR="00994AA2">
        <w:rPr>
          <w:rFonts w:ascii="Verdana" w:hAnsi="Verdana"/>
        </w:rPr>
        <w:t xml:space="preserve">the </w:t>
      </w:r>
      <w:r w:rsidR="00C172F2">
        <w:rPr>
          <w:rFonts w:ascii="Verdana" w:hAnsi="Verdana"/>
        </w:rPr>
        <w:t>Privacy Policy adopted by Skate Canada</w:t>
      </w:r>
      <w:r w:rsidR="00DE29D6">
        <w:rPr>
          <w:rFonts w:ascii="Verdana" w:hAnsi="Verdana"/>
        </w:rPr>
        <w:t>.</w:t>
      </w:r>
    </w:p>
    <w:p w14:paraId="6DE3F3C5" w14:textId="77777777" w:rsidR="00C172F2" w:rsidRDefault="00C172F2" w:rsidP="00F627BC">
      <w:pPr>
        <w:ind w:left="360"/>
        <w:jc w:val="both"/>
        <w:rPr>
          <w:rFonts w:ascii="Verdana" w:hAnsi="Verdana"/>
        </w:rPr>
      </w:pPr>
    </w:p>
    <w:p w14:paraId="75E947E2" w14:textId="2374491F" w:rsidR="00F627BC" w:rsidRDefault="00DE29D6" w:rsidP="00F627BC">
      <w:pPr>
        <w:ind w:left="360"/>
        <w:jc w:val="both"/>
        <w:rPr>
          <w:rFonts w:ascii="Verdana" w:hAnsi="Verdana"/>
        </w:rPr>
      </w:pPr>
      <w:r>
        <w:rPr>
          <w:rFonts w:ascii="Verdana" w:hAnsi="Verdana"/>
        </w:rPr>
        <w:t>The CNC Region</w:t>
      </w:r>
      <w:r w:rsidR="00F627BC" w:rsidRPr="00F627BC">
        <w:rPr>
          <w:rFonts w:ascii="Verdana" w:hAnsi="Verdana"/>
        </w:rPr>
        <w:t xml:space="preserve"> is committed to protecting the privacy of any personal information you may provide</w:t>
      </w:r>
      <w:r w:rsidR="0052300A">
        <w:rPr>
          <w:rFonts w:ascii="Verdana" w:hAnsi="Verdana"/>
        </w:rPr>
        <w:t xml:space="preserve">.  </w:t>
      </w:r>
      <w:r w:rsidR="00F627BC" w:rsidRPr="00F627BC">
        <w:rPr>
          <w:rFonts w:ascii="Verdana" w:hAnsi="Verdana"/>
        </w:rPr>
        <w:t>Any further use of the personal information you give us will be in accordance with the federal </w:t>
      </w:r>
      <w:hyperlink r:id="rId15" w:tgtFrame="_blank" w:history="1">
        <w:r w:rsidR="00F627BC" w:rsidRPr="00F627BC">
          <w:rPr>
            <w:rFonts w:ascii="Verdana" w:hAnsi="Verdana"/>
          </w:rPr>
          <w:t>Personal Information Protection and Electronic Documents (PIPED) Act</w:t>
        </w:r>
      </w:hyperlink>
      <w:r w:rsidR="00F627BC" w:rsidRPr="00F627BC">
        <w:rPr>
          <w:rFonts w:ascii="Verdana" w:hAnsi="Verdana"/>
        </w:rPr>
        <w:t>.</w:t>
      </w:r>
    </w:p>
    <w:p w14:paraId="0C10A7E3" w14:textId="77777777" w:rsidR="00C05F8F" w:rsidRPr="00F627BC" w:rsidRDefault="00C05F8F" w:rsidP="00F627BC">
      <w:pPr>
        <w:ind w:left="360"/>
        <w:jc w:val="both"/>
        <w:rPr>
          <w:rFonts w:ascii="Verdana" w:hAnsi="Verdana"/>
        </w:rPr>
      </w:pPr>
    </w:p>
    <w:p w14:paraId="11779500" w14:textId="05B0A637" w:rsidR="00F627BC" w:rsidRDefault="005F5D62" w:rsidP="00F627BC">
      <w:pPr>
        <w:ind w:left="360"/>
        <w:jc w:val="both"/>
        <w:rPr>
          <w:rFonts w:ascii="Verdana" w:hAnsi="Verdana"/>
        </w:rPr>
      </w:pPr>
      <w:r>
        <w:rPr>
          <w:rFonts w:ascii="Verdana" w:hAnsi="Verdana"/>
        </w:rPr>
        <w:t xml:space="preserve">The </w:t>
      </w:r>
      <w:r w:rsidR="0052300A">
        <w:rPr>
          <w:rFonts w:ascii="Verdana" w:hAnsi="Verdana"/>
        </w:rPr>
        <w:t>CNC Region</w:t>
      </w:r>
      <w:r w:rsidR="00F627BC" w:rsidRPr="00F627BC">
        <w:rPr>
          <w:rFonts w:ascii="Verdana" w:hAnsi="Verdana"/>
        </w:rPr>
        <w:t xml:space="preserve"> </w:t>
      </w:r>
      <w:r w:rsidR="0052300A">
        <w:rPr>
          <w:rFonts w:ascii="Verdana" w:hAnsi="Verdana"/>
        </w:rPr>
        <w:t>w</w:t>
      </w:r>
      <w:r w:rsidR="00F627BC" w:rsidRPr="00F627BC">
        <w:rPr>
          <w:rFonts w:ascii="Verdana" w:hAnsi="Verdana"/>
        </w:rPr>
        <w:t xml:space="preserve">eb site does not automatically gather any specific personal information from you, such as your name, phone number or e-mail address. We only obtain this type of information if you supply it by sending us an e-mail. All information voluntarily sent to the </w:t>
      </w:r>
      <w:r w:rsidR="004A62C7">
        <w:rPr>
          <w:rFonts w:ascii="Verdana" w:hAnsi="Verdana"/>
        </w:rPr>
        <w:t>CNC Region</w:t>
      </w:r>
      <w:r w:rsidR="00F627BC" w:rsidRPr="00F627BC">
        <w:rPr>
          <w:rFonts w:ascii="Verdana" w:hAnsi="Verdana"/>
        </w:rPr>
        <w:t xml:space="preserve">, by e-mail, feedback form or other means becomes the property of </w:t>
      </w:r>
      <w:r w:rsidR="004A62C7">
        <w:rPr>
          <w:rFonts w:ascii="Verdana" w:hAnsi="Verdana"/>
        </w:rPr>
        <w:t>CNC Region</w:t>
      </w:r>
      <w:r w:rsidR="00F627BC" w:rsidRPr="00F627BC">
        <w:rPr>
          <w:rFonts w:ascii="Verdana" w:hAnsi="Verdana"/>
        </w:rPr>
        <w:t xml:space="preserve">. </w:t>
      </w:r>
      <w:r>
        <w:rPr>
          <w:rFonts w:ascii="Verdana" w:hAnsi="Verdana"/>
        </w:rPr>
        <w:t xml:space="preserve">The </w:t>
      </w:r>
      <w:r w:rsidR="004A62C7">
        <w:rPr>
          <w:rFonts w:ascii="Verdana" w:hAnsi="Verdana"/>
        </w:rPr>
        <w:t>CNC Region</w:t>
      </w:r>
      <w:r w:rsidR="00F627BC" w:rsidRPr="00F627BC">
        <w:rPr>
          <w:rFonts w:ascii="Verdana" w:hAnsi="Verdana"/>
        </w:rPr>
        <w:t xml:space="preserve"> does not sell or distribute any personal information.</w:t>
      </w:r>
    </w:p>
    <w:p w14:paraId="48B9FD53" w14:textId="77777777" w:rsidR="00C05F8F" w:rsidRPr="00F627BC" w:rsidRDefault="00C05F8F" w:rsidP="00F627BC">
      <w:pPr>
        <w:ind w:left="360"/>
        <w:jc w:val="both"/>
        <w:rPr>
          <w:rFonts w:ascii="Verdana" w:hAnsi="Verdana"/>
        </w:rPr>
      </w:pPr>
    </w:p>
    <w:p w14:paraId="6E296704" w14:textId="07E7CD6A" w:rsidR="00D92919" w:rsidRPr="00D12A15" w:rsidRDefault="006E6328" w:rsidP="00F0236D">
      <w:pPr>
        <w:pStyle w:val="Heading1"/>
      </w:pPr>
      <w:r>
        <w:br w:type="column"/>
      </w:r>
      <w:r w:rsidR="00D92919">
        <w:lastRenderedPageBreak/>
        <w:t>REMOVAL OF BOARD MEMBER</w:t>
      </w:r>
      <w:bookmarkEnd w:id="16"/>
    </w:p>
    <w:p w14:paraId="4561F811" w14:textId="77777777" w:rsidR="00D92919" w:rsidRPr="00D12A15" w:rsidRDefault="00D92919" w:rsidP="00D92919">
      <w:pPr>
        <w:pBdr>
          <w:top w:val="single" w:sz="8"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b/>
        </w:rPr>
      </w:pPr>
    </w:p>
    <w:p w14:paraId="5A768881" w14:textId="747CC8B5" w:rsidR="00D92919" w:rsidRPr="00D12A15" w:rsidRDefault="00D92919" w:rsidP="00D92919">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D12A15">
        <w:rPr>
          <w:rFonts w:ascii="Verdana" w:hAnsi="Verdana"/>
          <w:spacing w:val="-2"/>
          <w:lang w:val="en-GB"/>
        </w:rPr>
        <w:t xml:space="preserve">DATE APPROVED BY BOARD OF DIRECTORS:  </w:t>
      </w:r>
      <w:r w:rsidRPr="00D12A15">
        <w:rPr>
          <w:rFonts w:ascii="Verdana" w:hAnsi="Verdana"/>
          <w:spacing w:val="-2"/>
          <w:u w:val="single"/>
          <w:lang w:val="en-GB"/>
        </w:rPr>
        <w:t xml:space="preserve">  </w:t>
      </w:r>
      <w:r w:rsidRPr="00D12A15">
        <w:rPr>
          <w:rFonts w:ascii="Verdana" w:hAnsi="Verdana"/>
          <w:spacing w:val="-2"/>
          <w:u w:val="single"/>
          <w:lang w:val="en-GB"/>
        </w:rPr>
        <w:tab/>
      </w:r>
      <w:r>
        <w:rPr>
          <w:rFonts w:ascii="Verdana" w:hAnsi="Verdana"/>
          <w:spacing w:val="-2"/>
          <w:u w:val="single"/>
          <w:lang w:val="en-GB"/>
        </w:rPr>
        <w:t>Sept 19, 2021</w:t>
      </w:r>
      <w:r w:rsidRPr="00D12A15">
        <w:rPr>
          <w:rFonts w:ascii="Verdana" w:hAnsi="Verdana"/>
          <w:spacing w:val="-2"/>
          <w:u w:val="single"/>
          <w:lang w:val="en-GB"/>
        </w:rPr>
        <w:t xml:space="preserve">    </w:t>
      </w:r>
      <w:r w:rsidRPr="00D12A15">
        <w:rPr>
          <w:rFonts w:ascii="Verdana" w:hAnsi="Verdana"/>
          <w:spacing w:val="-2"/>
          <w:u w:val="single"/>
          <w:lang w:val="en-GB"/>
        </w:rPr>
        <w:tab/>
        <w:t xml:space="preserve">    </w:t>
      </w:r>
      <w:r w:rsidRPr="00D12A15">
        <w:rPr>
          <w:rFonts w:ascii="Verdana" w:hAnsi="Verdana"/>
          <w:spacing w:val="-2"/>
          <w:u w:val="single"/>
          <w:lang w:val="en-GB"/>
        </w:rPr>
        <w:tab/>
      </w:r>
      <w:r w:rsidRPr="00D12A15">
        <w:rPr>
          <w:rFonts w:ascii="Verdana" w:hAnsi="Verdana"/>
          <w:spacing w:val="-2"/>
          <w:u w:val="single"/>
          <w:lang w:val="en-GB"/>
        </w:rPr>
        <w:tab/>
        <w:t xml:space="preserve">  </w:t>
      </w:r>
      <w:r w:rsidRPr="00D12A15">
        <w:rPr>
          <w:rFonts w:ascii="Verdana" w:hAnsi="Verdana"/>
          <w:spacing w:val="-2"/>
          <w:lang w:val="en-GB"/>
        </w:rPr>
        <w:t xml:space="preserve"> </w:t>
      </w:r>
    </w:p>
    <w:p w14:paraId="105F9F06" w14:textId="77777777" w:rsidR="00D92919" w:rsidRPr="00D12A15" w:rsidRDefault="00D92919" w:rsidP="00D92919">
      <w:pPr>
        <w:tabs>
          <w:tab w:val="left" w:pos="-720"/>
          <w:tab w:val="left" w:pos="0"/>
          <w:tab w:val="left" w:pos="402"/>
          <w:tab w:val="left" w:pos="720"/>
          <w:tab w:val="left" w:pos="1045"/>
          <w:tab w:val="left" w:pos="1440"/>
          <w:tab w:val="left" w:pos="1849"/>
          <w:tab w:val="left" w:pos="2160"/>
          <w:tab w:val="left" w:pos="2572"/>
          <w:tab w:val="left" w:pos="2880"/>
        </w:tabs>
        <w:suppressAutoHyphens/>
        <w:spacing w:line="180" w:lineRule="exact"/>
        <w:jc w:val="both"/>
        <w:rPr>
          <w:rFonts w:ascii="Verdana" w:hAnsi="Verdana"/>
        </w:rPr>
      </w:pPr>
    </w:p>
    <w:p w14:paraId="3F645AB5" w14:textId="3438766D" w:rsidR="00D92919" w:rsidRPr="00663D93" w:rsidRDefault="00D92919" w:rsidP="00D92919">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D12A15">
        <w:rPr>
          <w:rFonts w:ascii="Verdana" w:hAnsi="Verdana"/>
          <w:spacing w:val="-2"/>
          <w:lang w:val="en-GB"/>
        </w:rPr>
        <w:t xml:space="preserve">AMENDED BY BOARD OF DIRECTORS: </w:t>
      </w:r>
      <w:r w:rsidRPr="00663D93">
        <w:rPr>
          <w:rFonts w:ascii="Verdana" w:hAnsi="Verdana"/>
          <w:color w:val="000000" w:themeColor="text1"/>
          <w:spacing w:val="-2"/>
          <w:u w:val="single"/>
          <w:lang w:val="en-GB"/>
        </w:rPr>
        <w:tab/>
      </w:r>
      <w:r w:rsidR="002A1122">
        <w:rPr>
          <w:rFonts w:ascii="Verdana" w:hAnsi="Verdana"/>
          <w:color w:val="000000" w:themeColor="text1"/>
          <w:spacing w:val="-2"/>
          <w:u w:val="single"/>
          <w:lang w:val="en-GB"/>
        </w:rPr>
        <w:t xml:space="preserve">   </w:t>
      </w:r>
    </w:p>
    <w:p w14:paraId="07F8AE12" w14:textId="77777777" w:rsidR="00D92919" w:rsidRPr="00D12A15" w:rsidRDefault="00D92919" w:rsidP="00D92919">
      <w:pPr>
        <w:pBdr>
          <w:bottom w:val="thinThickSmallGap" w:sz="24" w:space="1" w:color="auto"/>
        </w:pBdr>
        <w:spacing w:line="200" w:lineRule="exact"/>
        <w:rPr>
          <w:rFonts w:ascii="Verdana" w:hAnsi="Verdana"/>
          <w:spacing w:val="-2"/>
          <w:lang w:val="en-GB"/>
        </w:rPr>
      </w:pPr>
    </w:p>
    <w:p w14:paraId="6D374C6F" w14:textId="77777777" w:rsidR="00D92919" w:rsidRDefault="00D92919" w:rsidP="00D92919">
      <w:pPr>
        <w:rPr>
          <w:rFonts w:eastAsiaTheme="minorEastAsia"/>
          <w:b/>
          <w:color w:val="FF0000"/>
        </w:rPr>
      </w:pPr>
    </w:p>
    <w:p w14:paraId="60F31ED6" w14:textId="1EBCAF79" w:rsidR="00D92919" w:rsidRPr="002A1122" w:rsidRDefault="00D92919" w:rsidP="00D92919">
      <w:pPr>
        <w:rPr>
          <w:rFonts w:ascii="Verdana" w:hAnsi="Verdana"/>
        </w:rPr>
      </w:pPr>
      <w:r w:rsidRPr="002A1122">
        <w:rPr>
          <w:rFonts w:ascii="Verdana" w:hAnsi="Verdana"/>
        </w:rPr>
        <w:t>In the event that an elected or appointed Director fails to attend three (3) consecutive meetings of the Board, or if their attendance at all meetings in any calendar year drops below seventy-five (75) percent, their service in office may be deemed terminated, unless satisfactory cause is presented in writing to the Board &amp; approved by the Board.</w:t>
      </w:r>
    </w:p>
    <w:p w14:paraId="4F0970A2" w14:textId="56338D69" w:rsidR="007C1EE8" w:rsidRPr="00D12A15" w:rsidRDefault="007C1EE8" w:rsidP="00F0236D">
      <w:pPr>
        <w:pStyle w:val="Heading1"/>
      </w:pPr>
    </w:p>
    <w:p w14:paraId="4F0970A4" w14:textId="2A60D905" w:rsidR="0050420D" w:rsidRPr="00E85469" w:rsidRDefault="007C1EE8" w:rsidP="00F0236D">
      <w:pPr>
        <w:pStyle w:val="Heading1"/>
        <w:rPr>
          <w:i/>
        </w:rPr>
      </w:pPr>
      <w:r w:rsidRPr="00D12A15">
        <w:br w:type="page"/>
      </w:r>
      <w:bookmarkStart w:id="17" w:name="_Toc103426968"/>
      <w:bookmarkStart w:id="18" w:name="_Hlk7873575"/>
      <w:r w:rsidR="0050420D" w:rsidRPr="0088708C">
        <w:lastRenderedPageBreak/>
        <w:t xml:space="preserve">SKATE CANADA </w:t>
      </w:r>
      <w:r w:rsidR="007D0CBE" w:rsidRPr="0088708C">
        <w:t>ICE SUMMIT</w:t>
      </w:r>
      <w:bookmarkEnd w:id="17"/>
    </w:p>
    <w:p w14:paraId="4F0970A5" w14:textId="77777777" w:rsidR="0050420D" w:rsidRPr="00E85469" w:rsidRDefault="0050420D" w:rsidP="0050420D">
      <w:pPr>
        <w:pBdr>
          <w:top w:val="single" w:sz="8" w:space="1" w:color="auto"/>
        </w:pBdr>
        <w:rPr>
          <w:rFonts w:ascii="Verdana" w:hAnsi="Verdana"/>
        </w:rPr>
      </w:pPr>
    </w:p>
    <w:p w14:paraId="4F0970A6" w14:textId="77777777" w:rsidR="0050420D" w:rsidRPr="00E85469" w:rsidRDefault="0050420D" w:rsidP="0050420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April 15, 2000</w:t>
      </w:r>
      <w:r w:rsidRPr="00E85469">
        <w:rPr>
          <w:rFonts w:ascii="Verdana" w:hAnsi="Verdana"/>
          <w:spacing w:val="-2"/>
          <w:u w:val="single"/>
          <w:lang w:val="en-GB"/>
        </w:rPr>
        <w:tab/>
      </w:r>
      <w:r w:rsidRPr="00E85469">
        <w:rPr>
          <w:rFonts w:ascii="Verdana" w:hAnsi="Verdana"/>
          <w:spacing w:val="-2"/>
          <w:u w:val="single"/>
          <w:lang w:val="en-GB"/>
        </w:rPr>
        <w:tab/>
      </w:r>
      <w:r w:rsidR="00F842D5">
        <w:rPr>
          <w:rFonts w:ascii="Verdana" w:hAnsi="Verdana"/>
          <w:spacing w:val="-2"/>
          <w:u w:val="single"/>
          <w:lang w:val="en-GB"/>
        </w:rPr>
        <w:t xml:space="preserve">         </w:t>
      </w:r>
      <w:r w:rsidRPr="00E85469">
        <w:rPr>
          <w:rFonts w:ascii="Verdana" w:hAnsi="Verdana"/>
          <w:spacing w:val="-2"/>
          <w:u w:val="single"/>
          <w:lang w:val="en-GB"/>
        </w:rPr>
        <w:tab/>
        <w:t xml:space="preserve">          </w:t>
      </w:r>
      <w:r w:rsidRPr="00E85469">
        <w:rPr>
          <w:rFonts w:ascii="Verdana" w:hAnsi="Verdana"/>
          <w:spacing w:val="-2"/>
          <w:lang w:val="en-GB"/>
        </w:rPr>
        <w:t xml:space="preserve"> </w:t>
      </w:r>
      <w:r w:rsidRPr="00E85469">
        <w:rPr>
          <w:rFonts w:ascii="Verdana" w:hAnsi="Verdana"/>
          <w:spacing w:val="-2"/>
          <w:lang w:val="en-GB"/>
        </w:rPr>
        <w:tab/>
      </w:r>
    </w:p>
    <w:p w14:paraId="4F0970A7" w14:textId="40ADF69C" w:rsidR="0050420D" w:rsidRPr="00E85469" w:rsidRDefault="0050420D" w:rsidP="0050420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spacing w:val="-2"/>
          <w:lang w:val="en-GB"/>
        </w:rPr>
        <w:t xml:space="preserve">AMENDED BY BOARD OF DIRECTORS:  </w:t>
      </w:r>
      <w:r w:rsidRPr="00E85469">
        <w:rPr>
          <w:rFonts w:ascii="Verdana" w:hAnsi="Verdana"/>
          <w:spacing w:val="-2"/>
          <w:lang w:val="en-GB"/>
        </w:rPr>
        <w:tab/>
      </w:r>
      <w:r w:rsidRPr="00E85469">
        <w:rPr>
          <w:rFonts w:ascii="Verdana" w:hAnsi="Verdana"/>
          <w:spacing w:val="-2"/>
          <w:u w:val="single"/>
          <w:lang w:val="en-GB"/>
        </w:rPr>
        <w:t xml:space="preserve"> </w:t>
      </w:r>
      <w:r w:rsidRPr="00E85469">
        <w:rPr>
          <w:rFonts w:ascii="Verdana" w:hAnsi="Verdana"/>
          <w:spacing w:val="-2"/>
          <w:u w:val="single"/>
          <w:lang w:val="en-GB"/>
        </w:rPr>
        <w:tab/>
      </w:r>
      <w:r w:rsidR="00EC3E27">
        <w:rPr>
          <w:rFonts w:ascii="Verdana" w:hAnsi="Verdana"/>
          <w:color w:val="000000" w:themeColor="text1"/>
          <w:spacing w:val="-2"/>
          <w:u w:val="single"/>
          <w:lang w:val="en-GB"/>
        </w:rPr>
        <w:t>Sept 19, 2021</w:t>
      </w:r>
      <w:r w:rsidRPr="0075046B">
        <w:rPr>
          <w:rFonts w:ascii="Verdana" w:hAnsi="Verdana"/>
          <w:color w:val="000000" w:themeColor="text1"/>
          <w:spacing w:val="-2"/>
          <w:u w:val="single"/>
          <w:lang w:val="en-GB"/>
        </w:rPr>
        <w:t xml:space="preserve">      </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p>
    <w:p w14:paraId="4F0970A8" w14:textId="77777777" w:rsidR="0050420D" w:rsidRPr="00E85469" w:rsidRDefault="0050420D" w:rsidP="009F40F5">
      <w:pPr>
        <w:pBdr>
          <w:bottom w:val="thinThickSmallGap" w:sz="24" w:space="1" w:color="auto"/>
        </w:pBdr>
        <w:rPr>
          <w:rFonts w:ascii="Verdana" w:hAnsi="Verdana"/>
        </w:rPr>
      </w:pPr>
    </w:p>
    <w:p w14:paraId="4F0970A9" w14:textId="77777777" w:rsidR="00656364" w:rsidRPr="00E85469" w:rsidRDefault="00656364" w:rsidP="0050420D">
      <w:pPr>
        <w:rPr>
          <w:rFonts w:ascii="Verdana" w:hAnsi="Verdana"/>
        </w:rPr>
      </w:pPr>
    </w:p>
    <w:p w14:paraId="4F0970AB" w14:textId="3B898D86" w:rsidR="0050420D" w:rsidRPr="00BD4C04" w:rsidRDefault="0050420D" w:rsidP="00D022A6">
      <w:pPr>
        <w:numPr>
          <w:ilvl w:val="0"/>
          <w:numId w:val="32"/>
        </w:numPr>
        <w:jc w:val="both"/>
        <w:rPr>
          <w:rFonts w:ascii="Verdana" w:hAnsi="Verdana"/>
        </w:rPr>
      </w:pPr>
      <w:r w:rsidRPr="00BD4C04">
        <w:rPr>
          <w:rFonts w:ascii="Verdana" w:hAnsi="Verdana"/>
        </w:rPr>
        <w:t xml:space="preserve">The CNCR will budget annually for funds for one (1) delegate to attend the Skate Canada </w:t>
      </w:r>
      <w:r w:rsidR="007D0CBE" w:rsidRPr="00BD4C04">
        <w:rPr>
          <w:rFonts w:ascii="Verdana" w:hAnsi="Verdana"/>
        </w:rPr>
        <w:t>Ice Summit</w:t>
      </w:r>
      <w:r w:rsidRPr="00BD4C04">
        <w:rPr>
          <w:rFonts w:ascii="Verdana" w:hAnsi="Verdana"/>
        </w:rPr>
        <w:t>.  The delegate</w:t>
      </w:r>
      <w:r w:rsidR="00EC3E27" w:rsidRPr="00BD4C04">
        <w:rPr>
          <w:rFonts w:ascii="Verdana" w:hAnsi="Verdana"/>
        </w:rPr>
        <w:t>(s)</w:t>
      </w:r>
      <w:r w:rsidRPr="00BD4C04">
        <w:rPr>
          <w:rFonts w:ascii="Verdana" w:hAnsi="Verdana"/>
        </w:rPr>
        <w:t xml:space="preserve"> shall be the </w:t>
      </w:r>
      <w:r w:rsidR="006C0C5F" w:rsidRPr="00BD4C04">
        <w:rPr>
          <w:rFonts w:ascii="Verdana" w:hAnsi="Verdana"/>
        </w:rPr>
        <w:t>incoming</w:t>
      </w:r>
      <w:r w:rsidR="00EC3E27" w:rsidRPr="00BD4C04">
        <w:rPr>
          <w:rFonts w:ascii="Verdana" w:hAnsi="Verdana"/>
        </w:rPr>
        <w:t xml:space="preserve"> </w:t>
      </w:r>
      <w:r w:rsidRPr="00BD4C04">
        <w:rPr>
          <w:rFonts w:ascii="Verdana" w:hAnsi="Verdana"/>
        </w:rPr>
        <w:t>CNCR Chair</w:t>
      </w:r>
      <w:r w:rsidR="00EC3E27" w:rsidRPr="00BD4C04">
        <w:rPr>
          <w:rFonts w:ascii="Verdana" w:hAnsi="Verdana"/>
        </w:rPr>
        <w:t xml:space="preserve">, </w:t>
      </w:r>
      <w:r w:rsidRPr="00BD4C04">
        <w:rPr>
          <w:rFonts w:ascii="Verdana" w:hAnsi="Verdana"/>
        </w:rPr>
        <w:t xml:space="preserve">or </w:t>
      </w:r>
      <w:r w:rsidR="00360B3C" w:rsidRPr="001D0CB6">
        <w:rPr>
          <w:rFonts w:ascii="Verdana" w:hAnsi="Verdana"/>
        </w:rPr>
        <w:t>alternat</w:t>
      </w:r>
      <w:r w:rsidR="00214880" w:rsidRPr="001D0CB6">
        <w:rPr>
          <w:rFonts w:ascii="Verdana" w:hAnsi="Verdana"/>
        </w:rPr>
        <w:t>e</w:t>
      </w:r>
      <w:r w:rsidR="00BD4C04" w:rsidRPr="00BD4C04">
        <w:rPr>
          <w:rFonts w:ascii="Verdana" w:hAnsi="Verdana"/>
          <w:color w:val="FF0000"/>
        </w:rPr>
        <w:t>.</w:t>
      </w:r>
      <w:r w:rsidR="00BD4C04">
        <w:rPr>
          <w:rFonts w:ascii="Verdana" w:hAnsi="Verdana"/>
          <w:color w:val="FF0000"/>
        </w:rPr>
        <w:t xml:space="preserve"> </w:t>
      </w:r>
    </w:p>
    <w:p w14:paraId="27071191" w14:textId="77777777" w:rsidR="00BD4C04" w:rsidRPr="00BD4C04" w:rsidRDefault="00BD4C04" w:rsidP="00BD4C04">
      <w:pPr>
        <w:ind w:left="720"/>
        <w:jc w:val="both"/>
        <w:rPr>
          <w:rFonts w:ascii="Verdana" w:hAnsi="Verdana"/>
        </w:rPr>
      </w:pPr>
    </w:p>
    <w:p w14:paraId="4F0970AC" w14:textId="78145E14" w:rsidR="0050420D" w:rsidRDefault="0050420D" w:rsidP="00B36134">
      <w:pPr>
        <w:numPr>
          <w:ilvl w:val="0"/>
          <w:numId w:val="32"/>
        </w:numPr>
        <w:jc w:val="both"/>
        <w:rPr>
          <w:rFonts w:ascii="Verdana" w:hAnsi="Verdana"/>
        </w:rPr>
      </w:pPr>
      <w:r w:rsidRPr="00E85469">
        <w:rPr>
          <w:rFonts w:ascii="Verdana" w:hAnsi="Verdana"/>
        </w:rPr>
        <w:t>The CNCR Region Board delegate</w:t>
      </w:r>
      <w:r w:rsidR="00360B3C" w:rsidRPr="00E85469">
        <w:rPr>
          <w:rFonts w:ascii="Verdana" w:hAnsi="Verdana"/>
        </w:rPr>
        <w:t xml:space="preserve"> a</w:t>
      </w:r>
      <w:r w:rsidR="00645007">
        <w:rPr>
          <w:rFonts w:ascii="Verdana" w:hAnsi="Verdana"/>
        </w:rPr>
        <w:t xml:space="preserve">ttending the Skate Canada </w:t>
      </w:r>
      <w:r w:rsidR="007D0CBE">
        <w:rPr>
          <w:rFonts w:ascii="Verdana" w:hAnsi="Verdana"/>
        </w:rPr>
        <w:t>Ice Summit</w:t>
      </w:r>
      <w:r w:rsidRPr="00E85469">
        <w:rPr>
          <w:rFonts w:ascii="Verdana" w:hAnsi="Verdana"/>
        </w:rPr>
        <w:t xml:space="preserve"> on behalf of the CNC Region will take part in </w:t>
      </w:r>
      <w:r w:rsidR="00360B3C" w:rsidRPr="00E85469">
        <w:rPr>
          <w:rFonts w:ascii="Verdana" w:hAnsi="Verdana"/>
        </w:rPr>
        <w:t>all events</w:t>
      </w:r>
      <w:r w:rsidRPr="00E85469">
        <w:rPr>
          <w:rFonts w:ascii="Verdana" w:hAnsi="Verdana"/>
        </w:rPr>
        <w:t xml:space="preserve"> and have their meal expenses covered</w:t>
      </w:r>
      <w:r w:rsidR="0042135C">
        <w:rPr>
          <w:rFonts w:ascii="Verdana" w:hAnsi="Verdana"/>
        </w:rPr>
        <w:t xml:space="preserve">, </w:t>
      </w:r>
      <w:r w:rsidR="00B36134">
        <w:rPr>
          <w:rFonts w:ascii="Verdana" w:hAnsi="Verdana"/>
        </w:rPr>
        <w:t>not including alcohol and gratuities.</w:t>
      </w:r>
    </w:p>
    <w:p w14:paraId="26F323F0" w14:textId="77777777" w:rsidR="0042135C" w:rsidRDefault="0042135C" w:rsidP="0042135C">
      <w:pPr>
        <w:pStyle w:val="ListParagraph"/>
        <w:rPr>
          <w:rFonts w:ascii="Verdana" w:hAnsi="Verdana"/>
        </w:rPr>
      </w:pPr>
    </w:p>
    <w:p w14:paraId="653114AD" w14:textId="7F5CAA34" w:rsidR="0042135C" w:rsidRDefault="0042135C" w:rsidP="00B36134">
      <w:pPr>
        <w:numPr>
          <w:ilvl w:val="0"/>
          <w:numId w:val="32"/>
        </w:numPr>
        <w:jc w:val="both"/>
        <w:rPr>
          <w:rFonts w:ascii="Verdana" w:hAnsi="Verdana"/>
        </w:rPr>
      </w:pPr>
      <w:r>
        <w:rPr>
          <w:rFonts w:ascii="Verdana" w:hAnsi="Verdana"/>
        </w:rPr>
        <w:t>It is expected that the delegate will attend all available workshops as a representative of the Region.</w:t>
      </w:r>
    </w:p>
    <w:p w14:paraId="3868876F" w14:textId="77777777" w:rsidR="00B36134" w:rsidRDefault="00B36134" w:rsidP="0042135C">
      <w:pPr>
        <w:pStyle w:val="ListParagraph"/>
        <w:rPr>
          <w:rFonts w:ascii="Verdana" w:hAnsi="Verdana"/>
        </w:rPr>
      </w:pPr>
    </w:p>
    <w:bookmarkEnd w:id="18"/>
    <w:p w14:paraId="4F0970AE" w14:textId="424527BB" w:rsidR="00E138B2" w:rsidRPr="0042135C" w:rsidRDefault="0050420D" w:rsidP="0002381D">
      <w:pPr>
        <w:ind w:left="720"/>
        <w:jc w:val="both"/>
        <w:rPr>
          <w:color w:val="000000" w:themeColor="text1"/>
        </w:rPr>
      </w:pPr>
      <w:r w:rsidRPr="00E85469">
        <w:br w:type="page"/>
      </w:r>
    </w:p>
    <w:p w14:paraId="4F0970C5" w14:textId="623F57A3" w:rsidR="00A932DB" w:rsidRPr="00E85469" w:rsidRDefault="00CC53EB" w:rsidP="00F0236D">
      <w:pPr>
        <w:pStyle w:val="Heading1"/>
      </w:pPr>
      <w:bookmarkStart w:id="19" w:name="_Toc103426969"/>
      <w:r>
        <w:lastRenderedPageBreak/>
        <w:t>STAR ASSESSMENTS</w:t>
      </w:r>
      <w:r w:rsidR="00A932DB" w:rsidRPr="00E85469">
        <w:t xml:space="preserve"> </w:t>
      </w:r>
      <w:r w:rsidR="00172269" w:rsidRPr="00E85469">
        <w:t xml:space="preserve">DURING </w:t>
      </w:r>
      <w:r w:rsidR="00A932DB" w:rsidRPr="00E85469">
        <w:t>COMPETITIONS</w:t>
      </w:r>
      <w:bookmarkEnd w:id="19"/>
    </w:p>
    <w:p w14:paraId="4F0970C6" w14:textId="77777777" w:rsidR="00A932DB" w:rsidRPr="00E85469" w:rsidRDefault="00A932DB" w:rsidP="00A932DB">
      <w:pPr>
        <w:pBdr>
          <w:top w:val="single" w:sz="4" w:space="1" w:color="auto"/>
        </w:pBdr>
        <w:rPr>
          <w:rFonts w:ascii="Verdana" w:hAnsi="Verdana"/>
        </w:rPr>
      </w:pPr>
    </w:p>
    <w:p w14:paraId="4F0970C7" w14:textId="77777777" w:rsidR="00A932DB" w:rsidRPr="00E85469" w:rsidRDefault="00A932DB" w:rsidP="00A932DB">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September 8, 2002</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p>
    <w:p w14:paraId="4F0970C8" w14:textId="77777777" w:rsidR="00A932DB" w:rsidRPr="00E85469" w:rsidRDefault="00A932DB" w:rsidP="00A932DB">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p>
    <w:p w14:paraId="4F0970C9" w14:textId="4EAB090C" w:rsidR="00A932DB" w:rsidRPr="00E85469" w:rsidRDefault="00A932DB" w:rsidP="00A932DB">
      <w:pPr>
        <w:rPr>
          <w:rFonts w:ascii="Verdana" w:hAnsi="Verdana"/>
          <w:b/>
          <w:bCs/>
          <w:spacing w:val="-2"/>
          <w:u w:val="single"/>
          <w:lang w:val="en-GB"/>
        </w:rPr>
      </w:pPr>
      <w:r w:rsidRPr="00E85469">
        <w:rPr>
          <w:rFonts w:ascii="Verdana" w:hAnsi="Verdana"/>
        </w:rPr>
        <w:t>AMENDED BY BOARD OF DIRECTORS:</w:t>
      </w:r>
      <w:r w:rsidR="009A546D" w:rsidRPr="00E85469">
        <w:rPr>
          <w:rFonts w:ascii="Verdana" w:hAnsi="Verdana"/>
        </w:rPr>
        <w:t xml:space="preserve">  </w:t>
      </w:r>
      <w:r w:rsidR="00BF7C71">
        <w:rPr>
          <w:rFonts w:ascii="Verdana" w:hAnsi="Verdana"/>
          <w:color w:val="000000" w:themeColor="text1"/>
          <w:u w:val="single"/>
        </w:rPr>
        <w:t>May 14, 2022</w:t>
      </w:r>
      <w:r w:rsidRPr="00E85469">
        <w:rPr>
          <w:rFonts w:ascii="Verdana" w:hAnsi="Verdana"/>
          <w:bCs/>
          <w:spacing w:val="-2"/>
          <w:u w:val="single"/>
          <w:lang w:val="en-GB"/>
        </w:rPr>
        <w:tab/>
      </w:r>
      <w:r w:rsidRPr="00E85469">
        <w:rPr>
          <w:rFonts w:ascii="Verdana" w:hAnsi="Verdana"/>
          <w:bCs/>
          <w:spacing w:val="-2"/>
          <w:u w:val="single"/>
          <w:lang w:val="en-GB"/>
        </w:rPr>
        <w:tab/>
      </w:r>
      <w:r w:rsidRPr="00E85469">
        <w:rPr>
          <w:rFonts w:ascii="Verdana" w:hAnsi="Verdana"/>
          <w:bCs/>
          <w:spacing w:val="-2"/>
          <w:u w:val="single"/>
          <w:lang w:val="en-GB"/>
        </w:rPr>
        <w:tab/>
      </w:r>
      <w:r w:rsidRPr="00E85469">
        <w:rPr>
          <w:rFonts w:ascii="Verdana" w:hAnsi="Verdana"/>
          <w:b/>
          <w:bCs/>
          <w:spacing w:val="-2"/>
          <w:u w:val="single"/>
          <w:lang w:val="en-GB"/>
        </w:rPr>
        <w:tab/>
      </w:r>
    </w:p>
    <w:p w14:paraId="4F0970CA" w14:textId="77777777" w:rsidR="00A932DB" w:rsidRPr="00E85469" w:rsidRDefault="00A932DB" w:rsidP="009F40F5">
      <w:pPr>
        <w:pBdr>
          <w:bottom w:val="thinThickSmallGap" w:sz="24" w:space="1" w:color="auto"/>
        </w:pBdr>
        <w:rPr>
          <w:rFonts w:ascii="Verdana" w:hAnsi="Verdana"/>
        </w:rPr>
      </w:pPr>
    </w:p>
    <w:p w14:paraId="4F0970CB" w14:textId="77777777" w:rsidR="009F40F5" w:rsidRPr="00E85469" w:rsidRDefault="009F40F5" w:rsidP="00A932DB">
      <w:pPr>
        <w:rPr>
          <w:rFonts w:ascii="Verdana" w:hAnsi="Verdana"/>
        </w:rPr>
      </w:pPr>
    </w:p>
    <w:p w14:paraId="3C529283" w14:textId="00A185EF" w:rsidR="00E05C52" w:rsidRPr="00663D93" w:rsidRDefault="00A932DB" w:rsidP="00E05C52">
      <w:pPr>
        <w:tabs>
          <w:tab w:val="left" w:pos="540"/>
        </w:tabs>
        <w:ind w:left="540" w:hanging="540"/>
        <w:jc w:val="both"/>
        <w:rPr>
          <w:rFonts w:ascii="Verdana" w:hAnsi="Verdana"/>
          <w:color w:val="000000" w:themeColor="text1"/>
        </w:rPr>
      </w:pPr>
      <w:r w:rsidRPr="00E85469">
        <w:rPr>
          <w:rFonts w:ascii="Verdana" w:hAnsi="Verdana"/>
        </w:rPr>
        <w:t xml:space="preserve">1. </w:t>
      </w:r>
      <w:r w:rsidRPr="00E85469">
        <w:rPr>
          <w:rFonts w:ascii="Verdana" w:hAnsi="Verdana"/>
        </w:rPr>
        <w:tab/>
      </w:r>
      <w:r w:rsidR="00CC53EB" w:rsidRPr="00663D93">
        <w:rPr>
          <w:rFonts w:ascii="Verdana" w:hAnsi="Verdana"/>
          <w:color w:val="000000" w:themeColor="text1"/>
        </w:rPr>
        <w:t>Star Assessments</w:t>
      </w:r>
      <w:r w:rsidR="00E05C52" w:rsidRPr="00663D93">
        <w:rPr>
          <w:rFonts w:ascii="Verdana" w:hAnsi="Verdana"/>
          <w:color w:val="000000" w:themeColor="text1"/>
        </w:rPr>
        <w:t xml:space="preserve"> during competitions are open to </w:t>
      </w:r>
      <w:proofErr w:type="spellStart"/>
      <w:r w:rsidR="00E05C52" w:rsidRPr="00663D93">
        <w:rPr>
          <w:rFonts w:ascii="Verdana" w:hAnsi="Verdana"/>
          <w:color w:val="000000" w:themeColor="text1"/>
        </w:rPr>
        <w:t>Freeskate</w:t>
      </w:r>
      <w:proofErr w:type="spellEnd"/>
      <w:r w:rsidR="00E05C52" w:rsidRPr="00663D93">
        <w:rPr>
          <w:rFonts w:ascii="Verdana" w:hAnsi="Verdana"/>
          <w:color w:val="000000" w:themeColor="text1"/>
        </w:rPr>
        <w:t xml:space="preserve"> and </w:t>
      </w:r>
      <w:r w:rsidR="00CC53EB" w:rsidRPr="00663D93">
        <w:rPr>
          <w:rFonts w:ascii="Verdana" w:hAnsi="Verdana"/>
          <w:color w:val="000000" w:themeColor="text1"/>
        </w:rPr>
        <w:t xml:space="preserve">Artistic Assessments </w:t>
      </w:r>
      <w:r w:rsidR="00E05C52" w:rsidRPr="00663D93">
        <w:rPr>
          <w:rFonts w:ascii="Verdana" w:hAnsi="Verdana"/>
          <w:color w:val="000000" w:themeColor="text1"/>
        </w:rPr>
        <w:t>on the availability of ice and qualified</w:t>
      </w:r>
      <w:r w:rsidR="00CC53EB" w:rsidRPr="00663D93">
        <w:rPr>
          <w:rFonts w:ascii="Verdana" w:hAnsi="Verdana"/>
          <w:color w:val="000000" w:themeColor="text1"/>
        </w:rPr>
        <w:t xml:space="preserve"> assessors.</w:t>
      </w:r>
      <w:r w:rsidR="00E05C52" w:rsidRPr="00663D93">
        <w:rPr>
          <w:rFonts w:ascii="Verdana" w:hAnsi="Verdana"/>
          <w:color w:val="000000" w:themeColor="text1"/>
        </w:rPr>
        <w:t xml:space="preserve">  These </w:t>
      </w:r>
      <w:r w:rsidR="001B6111">
        <w:rPr>
          <w:rFonts w:ascii="Verdana" w:hAnsi="Verdana"/>
          <w:color w:val="000000" w:themeColor="text1"/>
        </w:rPr>
        <w:t>assessments</w:t>
      </w:r>
      <w:r w:rsidR="00E05C52" w:rsidRPr="00663D93">
        <w:rPr>
          <w:rFonts w:ascii="Verdana" w:hAnsi="Verdana"/>
          <w:color w:val="000000" w:themeColor="text1"/>
        </w:rPr>
        <w:t xml:space="preserve"> are to be </w:t>
      </w:r>
      <w:r w:rsidR="00CC53EB" w:rsidRPr="00663D93">
        <w:rPr>
          <w:rFonts w:ascii="Verdana" w:hAnsi="Verdana"/>
          <w:color w:val="000000" w:themeColor="text1"/>
        </w:rPr>
        <w:t xml:space="preserve">assessed </w:t>
      </w:r>
      <w:r w:rsidR="00E05C52" w:rsidRPr="00663D93">
        <w:rPr>
          <w:rFonts w:ascii="Verdana" w:hAnsi="Verdana"/>
          <w:color w:val="000000" w:themeColor="text1"/>
        </w:rPr>
        <w:t xml:space="preserve">while the skater is competing.  </w:t>
      </w:r>
    </w:p>
    <w:p w14:paraId="46CB8C66" w14:textId="77777777" w:rsidR="00E05C52" w:rsidRPr="00663D93" w:rsidRDefault="00E05C52" w:rsidP="00E05C52">
      <w:pPr>
        <w:tabs>
          <w:tab w:val="left" w:pos="500"/>
          <w:tab w:val="left" w:pos="540"/>
          <w:tab w:val="left" w:pos="1000"/>
        </w:tabs>
        <w:ind w:left="540" w:hanging="540"/>
        <w:jc w:val="both"/>
        <w:rPr>
          <w:rFonts w:ascii="Verdana" w:hAnsi="Verdana"/>
          <w:color w:val="000000" w:themeColor="text1"/>
        </w:rPr>
      </w:pPr>
    </w:p>
    <w:p w14:paraId="09D5F29C" w14:textId="56F574B3" w:rsidR="00E05C52" w:rsidRPr="00663D93" w:rsidRDefault="00663D93" w:rsidP="007404B4">
      <w:pPr>
        <w:numPr>
          <w:ilvl w:val="0"/>
          <w:numId w:val="30"/>
        </w:numPr>
        <w:tabs>
          <w:tab w:val="left" w:pos="500"/>
          <w:tab w:val="left" w:pos="540"/>
          <w:tab w:val="left" w:pos="1000"/>
        </w:tabs>
        <w:ind w:left="540" w:hanging="540"/>
        <w:jc w:val="both"/>
        <w:rPr>
          <w:rFonts w:ascii="Verdana" w:hAnsi="Verdana"/>
          <w:color w:val="000000" w:themeColor="text1"/>
        </w:rPr>
      </w:pPr>
      <w:r>
        <w:rPr>
          <w:rFonts w:ascii="Verdana" w:hAnsi="Verdana"/>
          <w:color w:val="000000" w:themeColor="text1"/>
        </w:rPr>
        <w:t xml:space="preserve">The </w:t>
      </w:r>
      <w:r w:rsidR="00CC53EB" w:rsidRPr="00663D93">
        <w:rPr>
          <w:rFonts w:ascii="Verdana" w:hAnsi="Verdana"/>
          <w:color w:val="000000" w:themeColor="text1"/>
        </w:rPr>
        <w:t xml:space="preserve">Assessment </w:t>
      </w:r>
      <w:r w:rsidR="00E05C52" w:rsidRPr="00663D93">
        <w:rPr>
          <w:rFonts w:ascii="Verdana" w:hAnsi="Verdana"/>
          <w:color w:val="000000" w:themeColor="text1"/>
        </w:rPr>
        <w:t>application is included in competition registration (</w:t>
      </w:r>
      <w:proofErr w:type="spellStart"/>
      <w:r w:rsidR="00E05C52" w:rsidRPr="00663D93">
        <w:rPr>
          <w:rFonts w:ascii="Verdana" w:hAnsi="Verdana"/>
          <w:color w:val="000000" w:themeColor="text1"/>
        </w:rPr>
        <w:t>Karelo</w:t>
      </w:r>
      <w:proofErr w:type="spellEnd"/>
      <w:r w:rsidR="00E05C52" w:rsidRPr="00663D93">
        <w:rPr>
          <w:rFonts w:ascii="Verdana" w:hAnsi="Verdana"/>
          <w:color w:val="000000" w:themeColor="text1"/>
        </w:rPr>
        <w:t xml:space="preserve">) and must be submitted by the </w:t>
      </w:r>
      <w:r w:rsidR="00B36134">
        <w:rPr>
          <w:rFonts w:ascii="Verdana" w:hAnsi="Verdana"/>
          <w:color w:val="000000" w:themeColor="text1"/>
        </w:rPr>
        <w:t>competition registration deadline</w:t>
      </w:r>
      <w:r w:rsidR="00E05C52" w:rsidRPr="00663D93">
        <w:rPr>
          <w:rFonts w:ascii="Verdana" w:hAnsi="Verdana"/>
          <w:color w:val="000000" w:themeColor="text1"/>
        </w:rPr>
        <w:t>.  Applications for</w:t>
      </w:r>
      <w:r w:rsidR="00CC53EB" w:rsidRPr="00663D93">
        <w:rPr>
          <w:rFonts w:ascii="Verdana" w:hAnsi="Verdana"/>
          <w:color w:val="000000" w:themeColor="text1"/>
        </w:rPr>
        <w:t xml:space="preserve"> assessments</w:t>
      </w:r>
      <w:r w:rsidR="00E05C52" w:rsidRPr="00663D93">
        <w:rPr>
          <w:rFonts w:ascii="Verdana" w:hAnsi="Verdana"/>
          <w:color w:val="000000" w:themeColor="text1"/>
        </w:rPr>
        <w:t xml:space="preserve"> will be disallowed if received after the closing date of the competition.  No Exceptions.</w:t>
      </w:r>
    </w:p>
    <w:p w14:paraId="6FC8FE12" w14:textId="77777777" w:rsidR="00E05C52" w:rsidRPr="00663D93" w:rsidRDefault="00E05C52" w:rsidP="00E05C52">
      <w:pPr>
        <w:tabs>
          <w:tab w:val="left" w:pos="500"/>
          <w:tab w:val="left" w:pos="540"/>
          <w:tab w:val="left" w:pos="1000"/>
        </w:tabs>
        <w:ind w:left="540" w:hanging="540"/>
        <w:jc w:val="both"/>
        <w:rPr>
          <w:rFonts w:ascii="Verdana" w:hAnsi="Verdana"/>
          <w:color w:val="000000" w:themeColor="text1"/>
        </w:rPr>
      </w:pPr>
    </w:p>
    <w:p w14:paraId="0CC7E99C" w14:textId="4A0A9459" w:rsidR="00E05C52" w:rsidRPr="00663D93" w:rsidRDefault="00E05C52" w:rsidP="007404B4">
      <w:pPr>
        <w:numPr>
          <w:ilvl w:val="0"/>
          <w:numId w:val="30"/>
        </w:numPr>
        <w:tabs>
          <w:tab w:val="left" w:pos="500"/>
          <w:tab w:val="left" w:pos="540"/>
          <w:tab w:val="left" w:pos="1000"/>
        </w:tabs>
        <w:ind w:left="540" w:hanging="540"/>
        <w:rPr>
          <w:rFonts w:ascii="Verdana" w:hAnsi="Verdana"/>
          <w:color w:val="000000" w:themeColor="text1"/>
        </w:rPr>
      </w:pPr>
      <w:r w:rsidRPr="00663D93">
        <w:rPr>
          <w:rFonts w:ascii="Verdana" w:hAnsi="Verdana"/>
          <w:color w:val="000000" w:themeColor="text1"/>
        </w:rPr>
        <w:t xml:space="preserve"> Skaters may </w:t>
      </w:r>
      <w:r w:rsidR="00663D93" w:rsidRPr="00663D93">
        <w:rPr>
          <w:rFonts w:ascii="Verdana" w:hAnsi="Verdana"/>
          <w:color w:val="000000" w:themeColor="text1"/>
        </w:rPr>
        <w:t>enter</w:t>
      </w:r>
      <w:r w:rsidRPr="00663D93">
        <w:rPr>
          <w:rFonts w:ascii="Verdana" w:hAnsi="Verdana"/>
          <w:color w:val="000000" w:themeColor="text1"/>
        </w:rPr>
        <w:t xml:space="preserve"> the event that corresponds with the </w:t>
      </w:r>
      <w:r w:rsidR="00CC53EB" w:rsidRPr="00663D93">
        <w:rPr>
          <w:rFonts w:ascii="Verdana" w:hAnsi="Verdana"/>
          <w:color w:val="000000" w:themeColor="text1"/>
        </w:rPr>
        <w:t xml:space="preserve">assessment </w:t>
      </w:r>
      <w:r w:rsidRPr="00663D93">
        <w:rPr>
          <w:rFonts w:ascii="Verdana" w:hAnsi="Verdana"/>
          <w:color w:val="000000" w:themeColor="text1"/>
        </w:rPr>
        <w:t xml:space="preserve">being taken or at their current level. The skater must have the correct music length for the </w:t>
      </w:r>
      <w:r w:rsidR="00CC53EB" w:rsidRPr="00663D93">
        <w:rPr>
          <w:rFonts w:ascii="Verdana" w:hAnsi="Verdana"/>
          <w:color w:val="000000" w:themeColor="text1"/>
        </w:rPr>
        <w:t>assessment</w:t>
      </w:r>
      <w:r w:rsidRPr="00663D93">
        <w:rPr>
          <w:rFonts w:ascii="Verdana" w:hAnsi="Verdana"/>
          <w:color w:val="000000" w:themeColor="text1"/>
        </w:rPr>
        <w:t xml:space="preserve"> they are trying. Skaters will be </w:t>
      </w:r>
      <w:r w:rsidR="00CC53EB" w:rsidRPr="00663D93">
        <w:rPr>
          <w:rFonts w:ascii="Verdana" w:hAnsi="Verdana"/>
          <w:color w:val="000000" w:themeColor="text1"/>
        </w:rPr>
        <w:t>assessed</w:t>
      </w:r>
      <w:r w:rsidRPr="00663D93">
        <w:rPr>
          <w:rFonts w:ascii="Verdana" w:hAnsi="Verdana"/>
          <w:color w:val="000000" w:themeColor="text1"/>
        </w:rPr>
        <w:t xml:space="preserve"> while competing in the event.   Remember your </w:t>
      </w:r>
      <w:r w:rsidR="00CC53EB" w:rsidRPr="00663D93">
        <w:rPr>
          <w:rFonts w:ascii="Verdana" w:hAnsi="Verdana"/>
          <w:color w:val="000000" w:themeColor="text1"/>
        </w:rPr>
        <w:t>assessment</w:t>
      </w:r>
      <w:r w:rsidRPr="00663D93">
        <w:rPr>
          <w:rFonts w:ascii="Verdana" w:hAnsi="Verdana"/>
          <w:color w:val="000000" w:themeColor="text1"/>
        </w:rPr>
        <w:t xml:space="preserve"> program may not meet the well-balanced program criteria and deductions may result.  The </w:t>
      </w:r>
      <w:r w:rsidR="00CC53EB" w:rsidRPr="00663D93">
        <w:rPr>
          <w:rFonts w:ascii="Verdana" w:hAnsi="Verdana"/>
          <w:color w:val="000000" w:themeColor="text1"/>
        </w:rPr>
        <w:t>assessment</w:t>
      </w:r>
      <w:r w:rsidRPr="00663D93">
        <w:rPr>
          <w:rFonts w:ascii="Verdana" w:hAnsi="Verdana"/>
          <w:color w:val="000000" w:themeColor="text1"/>
        </w:rPr>
        <w:t xml:space="preserve"> and competition will take place at the same event.</w:t>
      </w:r>
      <w:r w:rsidRPr="00663D93">
        <w:rPr>
          <w:rFonts w:ascii="Verdana" w:hAnsi="Verdana"/>
          <w:color w:val="000000" w:themeColor="text1"/>
        </w:rPr>
        <w:br/>
      </w:r>
    </w:p>
    <w:p w14:paraId="49B07203" w14:textId="218ADCB5" w:rsidR="00E05C52" w:rsidRPr="00663D93" w:rsidRDefault="00CC53EB" w:rsidP="00025C6C">
      <w:pPr>
        <w:numPr>
          <w:ilvl w:val="0"/>
          <w:numId w:val="30"/>
        </w:numPr>
        <w:tabs>
          <w:tab w:val="left" w:pos="500"/>
          <w:tab w:val="left" w:pos="540"/>
          <w:tab w:val="left" w:pos="1000"/>
        </w:tabs>
        <w:ind w:left="540" w:hanging="540"/>
        <w:rPr>
          <w:rFonts w:ascii="Verdana" w:hAnsi="Verdana"/>
          <w:color w:val="000000" w:themeColor="text1"/>
        </w:rPr>
      </w:pPr>
      <w:r w:rsidRPr="00663D93">
        <w:rPr>
          <w:rFonts w:ascii="Verdana" w:hAnsi="Verdana"/>
          <w:color w:val="000000" w:themeColor="text1"/>
        </w:rPr>
        <w:t xml:space="preserve">Assessments </w:t>
      </w:r>
      <w:r w:rsidR="00E05C52" w:rsidRPr="00663D93">
        <w:rPr>
          <w:rFonts w:ascii="Verdana" w:hAnsi="Verdana"/>
          <w:color w:val="000000" w:themeColor="text1"/>
        </w:rPr>
        <w:t xml:space="preserve">will only be permitted if qualified </w:t>
      </w:r>
      <w:r w:rsidR="00B36134">
        <w:rPr>
          <w:rFonts w:ascii="Verdana" w:hAnsi="Verdana"/>
          <w:color w:val="000000" w:themeColor="text1"/>
        </w:rPr>
        <w:t>assessors</w:t>
      </w:r>
      <w:r w:rsidR="00B36134" w:rsidRPr="00663D93">
        <w:rPr>
          <w:rFonts w:ascii="Verdana" w:hAnsi="Verdana"/>
          <w:color w:val="000000" w:themeColor="text1"/>
        </w:rPr>
        <w:t xml:space="preserve"> </w:t>
      </w:r>
      <w:r w:rsidR="00E05C52" w:rsidRPr="00663D93">
        <w:rPr>
          <w:rFonts w:ascii="Verdana" w:hAnsi="Verdana"/>
          <w:color w:val="000000" w:themeColor="text1"/>
        </w:rPr>
        <w:t>are available.</w:t>
      </w:r>
      <w:r w:rsidR="00E05C52" w:rsidRPr="00663D93">
        <w:rPr>
          <w:rFonts w:ascii="Verdana" w:hAnsi="Verdana"/>
          <w:color w:val="000000" w:themeColor="text1"/>
        </w:rPr>
        <w:br/>
      </w:r>
    </w:p>
    <w:p w14:paraId="1112A83F" w14:textId="62C2EB72" w:rsidR="00E05C52" w:rsidRPr="00663D93" w:rsidRDefault="0042135C" w:rsidP="00E05C52">
      <w:pPr>
        <w:ind w:left="540" w:hanging="540"/>
        <w:jc w:val="both"/>
        <w:rPr>
          <w:rFonts w:ascii="Verdana" w:hAnsi="Verdana"/>
          <w:color w:val="000000" w:themeColor="text1"/>
        </w:rPr>
      </w:pPr>
      <w:r>
        <w:rPr>
          <w:rFonts w:ascii="Verdana" w:hAnsi="Verdana"/>
          <w:color w:val="000000" w:themeColor="text1"/>
        </w:rPr>
        <w:t>5</w:t>
      </w:r>
      <w:r w:rsidR="00E05C52" w:rsidRPr="00663D93">
        <w:rPr>
          <w:rFonts w:ascii="Verdana" w:hAnsi="Verdana"/>
          <w:color w:val="000000" w:themeColor="text1"/>
        </w:rPr>
        <w:t xml:space="preserve">.  The </w:t>
      </w:r>
      <w:r w:rsidR="00CC53EB" w:rsidRPr="00663D93">
        <w:rPr>
          <w:rFonts w:ascii="Verdana" w:hAnsi="Verdana"/>
          <w:color w:val="000000" w:themeColor="text1"/>
        </w:rPr>
        <w:t>Assessment</w:t>
      </w:r>
      <w:r w:rsidR="00E05C52" w:rsidRPr="00663D93">
        <w:rPr>
          <w:rFonts w:ascii="Verdana" w:hAnsi="Verdana"/>
          <w:color w:val="000000" w:themeColor="text1"/>
        </w:rPr>
        <w:t xml:space="preserve"> chair of the club hosting the competition is responsible for the running of the </w:t>
      </w:r>
      <w:r w:rsidR="00CC53EB" w:rsidRPr="00663D93">
        <w:rPr>
          <w:rFonts w:ascii="Verdana" w:hAnsi="Verdana"/>
          <w:color w:val="000000" w:themeColor="text1"/>
        </w:rPr>
        <w:t>assessments</w:t>
      </w:r>
      <w:r w:rsidR="00E05C52" w:rsidRPr="00663D93">
        <w:rPr>
          <w:rFonts w:ascii="Verdana" w:hAnsi="Verdana"/>
          <w:color w:val="000000" w:themeColor="text1"/>
        </w:rPr>
        <w:t xml:space="preserve"> as well as for submitting the paperwork and fees associated with the </w:t>
      </w:r>
      <w:r w:rsidR="00CC53EB" w:rsidRPr="00663D93">
        <w:rPr>
          <w:rFonts w:ascii="Verdana" w:hAnsi="Verdana"/>
          <w:color w:val="000000" w:themeColor="text1"/>
        </w:rPr>
        <w:t>assessments</w:t>
      </w:r>
      <w:r w:rsidR="00E05C52" w:rsidRPr="00663D93">
        <w:rPr>
          <w:rFonts w:ascii="Verdana" w:hAnsi="Verdana"/>
          <w:color w:val="000000" w:themeColor="text1"/>
        </w:rPr>
        <w:t xml:space="preserve">. </w:t>
      </w:r>
    </w:p>
    <w:p w14:paraId="13CD337C" w14:textId="77777777" w:rsidR="00E05C52" w:rsidRPr="00663D93" w:rsidRDefault="00E05C52" w:rsidP="00E05C52">
      <w:pPr>
        <w:tabs>
          <w:tab w:val="left" w:pos="500"/>
          <w:tab w:val="left" w:pos="540"/>
          <w:tab w:val="left" w:pos="1000"/>
        </w:tabs>
        <w:ind w:left="540" w:hanging="540"/>
        <w:jc w:val="both"/>
        <w:rPr>
          <w:rFonts w:ascii="Verdana" w:hAnsi="Verdana"/>
          <w:color w:val="000000" w:themeColor="text1"/>
        </w:rPr>
      </w:pPr>
    </w:p>
    <w:p w14:paraId="02E39A53" w14:textId="277EBEA2" w:rsidR="0042135C" w:rsidRDefault="0042135C" w:rsidP="00E05C52">
      <w:pPr>
        <w:tabs>
          <w:tab w:val="left" w:pos="720"/>
          <w:tab w:val="left" w:pos="1000"/>
          <w:tab w:val="left" w:pos="1080"/>
        </w:tabs>
        <w:ind w:left="540" w:hanging="540"/>
        <w:jc w:val="both"/>
        <w:rPr>
          <w:rFonts w:ascii="Verdana" w:hAnsi="Verdana"/>
          <w:color w:val="000000" w:themeColor="text1"/>
        </w:rPr>
      </w:pPr>
      <w:r>
        <w:rPr>
          <w:rFonts w:ascii="Verdana" w:hAnsi="Verdana"/>
          <w:color w:val="000000" w:themeColor="text1"/>
        </w:rPr>
        <w:t>6</w:t>
      </w:r>
      <w:r w:rsidR="00E05C52" w:rsidRPr="00663D93">
        <w:rPr>
          <w:rFonts w:ascii="Verdana" w:hAnsi="Verdana"/>
          <w:color w:val="000000" w:themeColor="text1"/>
        </w:rPr>
        <w:t xml:space="preserve">. Skate Canada Fees, and correctly completed </w:t>
      </w:r>
      <w:r w:rsidR="00CC53EB" w:rsidRPr="00663D93">
        <w:rPr>
          <w:rFonts w:ascii="Verdana" w:hAnsi="Verdana"/>
          <w:color w:val="000000" w:themeColor="text1"/>
        </w:rPr>
        <w:t>assessment</w:t>
      </w:r>
      <w:r w:rsidR="00E05C52" w:rsidRPr="00663D93">
        <w:rPr>
          <w:rFonts w:ascii="Verdana" w:hAnsi="Verdana"/>
          <w:color w:val="000000" w:themeColor="text1"/>
        </w:rPr>
        <w:t xml:space="preserve"> papers/summary sheets must be brought to the competition and personally handed to the </w:t>
      </w:r>
      <w:r w:rsidR="00CC53EB" w:rsidRPr="00663D93">
        <w:rPr>
          <w:rFonts w:ascii="Verdana" w:hAnsi="Verdana"/>
          <w:color w:val="000000" w:themeColor="text1"/>
        </w:rPr>
        <w:t>assessment</w:t>
      </w:r>
      <w:r w:rsidR="00E05C52" w:rsidRPr="00663D93">
        <w:rPr>
          <w:rFonts w:ascii="Verdana" w:hAnsi="Verdana"/>
          <w:color w:val="000000" w:themeColor="text1"/>
        </w:rPr>
        <w:t xml:space="preserve"> chair prior to the</w:t>
      </w:r>
      <w:r w:rsidR="00CC53EB" w:rsidRPr="00663D93">
        <w:rPr>
          <w:rFonts w:ascii="Verdana" w:hAnsi="Verdana"/>
          <w:color w:val="000000" w:themeColor="text1"/>
        </w:rPr>
        <w:t xml:space="preserve"> assessment</w:t>
      </w:r>
      <w:r w:rsidR="00E05C52" w:rsidRPr="00663D93">
        <w:rPr>
          <w:rFonts w:ascii="Verdana" w:hAnsi="Verdana"/>
          <w:color w:val="000000" w:themeColor="text1"/>
        </w:rPr>
        <w:t xml:space="preserve">. Failure to do so will result in the </w:t>
      </w:r>
      <w:r w:rsidR="00CC53EB" w:rsidRPr="00663D93">
        <w:rPr>
          <w:rFonts w:ascii="Verdana" w:hAnsi="Verdana"/>
          <w:color w:val="000000" w:themeColor="text1"/>
        </w:rPr>
        <w:t>assessment</w:t>
      </w:r>
      <w:r w:rsidR="00E05C52" w:rsidRPr="00663D93">
        <w:rPr>
          <w:rFonts w:ascii="Verdana" w:hAnsi="Verdana"/>
          <w:color w:val="000000" w:themeColor="text1"/>
        </w:rPr>
        <w:t xml:space="preserve"> being disallowed.</w:t>
      </w:r>
    </w:p>
    <w:p w14:paraId="4464142F" w14:textId="77777777" w:rsidR="00F161E5" w:rsidRDefault="00F161E5" w:rsidP="00E05C52">
      <w:pPr>
        <w:tabs>
          <w:tab w:val="left" w:pos="720"/>
          <w:tab w:val="left" w:pos="1000"/>
          <w:tab w:val="left" w:pos="1080"/>
        </w:tabs>
        <w:ind w:left="540" w:hanging="540"/>
        <w:jc w:val="both"/>
        <w:rPr>
          <w:rFonts w:ascii="Verdana" w:hAnsi="Verdana"/>
          <w:color w:val="000000" w:themeColor="text1"/>
        </w:rPr>
      </w:pPr>
    </w:p>
    <w:p w14:paraId="6262CD36" w14:textId="34392CCF" w:rsidR="0042135C" w:rsidRPr="0042135C" w:rsidRDefault="0042135C" w:rsidP="00F627BC">
      <w:pPr>
        <w:pStyle w:val="ListParagraph"/>
        <w:numPr>
          <w:ilvl w:val="0"/>
          <w:numId w:val="48"/>
        </w:numPr>
        <w:tabs>
          <w:tab w:val="left" w:pos="1000"/>
          <w:tab w:val="left" w:pos="1080"/>
        </w:tabs>
        <w:ind w:left="426" w:hanging="426"/>
        <w:jc w:val="both"/>
        <w:rPr>
          <w:rFonts w:ascii="Verdana" w:hAnsi="Verdana"/>
          <w:color w:val="000000" w:themeColor="text1"/>
        </w:rPr>
      </w:pPr>
      <w:r w:rsidRPr="00663D93">
        <w:rPr>
          <w:rFonts w:ascii="Verdana" w:hAnsi="Verdana"/>
          <w:color w:val="000000" w:themeColor="text1"/>
        </w:rPr>
        <w:t>Only after the competition schedule has been finalized and the judges are in place, will the clubs be notified</w:t>
      </w:r>
      <w:r w:rsidR="008C5151">
        <w:rPr>
          <w:rFonts w:ascii="Verdana" w:hAnsi="Verdana"/>
          <w:color w:val="000000" w:themeColor="text1"/>
        </w:rPr>
        <w:t xml:space="preserve"> </w:t>
      </w:r>
      <w:r w:rsidR="008C5151" w:rsidRPr="00BF7C71">
        <w:rPr>
          <w:rFonts w:ascii="Verdana" w:hAnsi="Verdana"/>
        </w:rPr>
        <w:t>b</w:t>
      </w:r>
      <w:r w:rsidR="009866E1" w:rsidRPr="00BF7C71">
        <w:rPr>
          <w:rFonts w:ascii="Verdana" w:hAnsi="Verdana"/>
        </w:rPr>
        <w:t xml:space="preserve">y the </w:t>
      </w:r>
      <w:r w:rsidR="004710D2" w:rsidRPr="00BF7C71">
        <w:rPr>
          <w:rFonts w:ascii="Verdana" w:hAnsi="Verdana"/>
        </w:rPr>
        <w:t xml:space="preserve">Competition Registrar, </w:t>
      </w:r>
      <w:r w:rsidRPr="00BF7C71">
        <w:rPr>
          <w:rFonts w:ascii="Verdana" w:hAnsi="Verdana"/>
        </w:rPr>
        <w:t xml:space="preserve"> </w:t>
      </w:r>
      <w:r w:rsidRPr="00663D93">
        <w:rPr>
          <w:rFonts w:ascii="Verdana" w:hAnsi="Verdana"/>
          <w:color w:val="000000" w:themeColor="text1"/>
        </w:rPr>
        <w:t>if their application for assessments will be accommodated</w:t>
      </w:r>
      <w:r>
        <w:rPr>
          <w:rFonts w:ascii="Verdana" w:hAnsi="Verdana"/>
          <w:color w:val="000000" w:themeColor="text1"/>
        </w:rPr>
        <w:t>.</w:t>
      </w:r>
    </w:p>
    <w:p w14:paraId="5EAD535C" w14:textId="77777777" w:rsidR="00E05C52" w:rsidRDefault="00E05C52" w:rsidP="0042135C">
      <w:pPr>
        <w:tabs>
          <w:tab w:val="left" w:pos="540"/>
        </w:tabs>
        <w:jc w:val="both"/>
        <w:rPr>
          <w:rFonts w:ascii="Verdana" w:hAnsi="Verdana"/>
        </w:rPr>
      </w:pPr>
    </w:p>
    <w:p w14:paraId="23A9231D" w14:textId="29F19674" w:rsidR="0002381D" w:rsidRDefault="0002381D">
      <w:pPr>
        <w:rPr>
          <w:rFonts w:ascii="Verdana" w:hAnsi="Verdana"/>
        </w:rPr>
      </w:pPr>
      <w:r>
        <w:rPr>
          <w:rFonts w:ascii="Verdana" w:hAnsi="Verdana"/>
        </w:rPr>
        <w:br w:type="page"/>
      </w:r>
    </w:p>
    <w:p w14:paraId="4F0970DB" w14:textId="603D831E" w:rsidR="00B7249D" w:rsidRPr="0075046B" w:rsidRDefault="00CC53EB" w:rsidP="00F0236D">
      <w:pPr>
        <w:pStyle w:val="Heading1"/>
      </w:pPr>
      <w:bookmarkStart w:id="20" w:name="_Toc103426970"/>
      <w:r w:rsidRPr="0075046B">
        <w:lastRenderedPageBreak/>
        <w:t>STAR</w:t>
      </w:r>
      <w:r w:rsidR="000B6AD6" w:rsidRPr="0075046B">
        <w:t xml:space="preserve"> 6 &amp; UP</w:t>
      </w:r>
      <w:r w:rsidR="00A932DB" w:rsidRPr="0075046B">
        <w:t xml:space="preserve"> </w:t>
      </w:r>
      <w:r w:rsidR="002C1374" w:rsidRPr="0075046B">
        <w:t>ASSESSMENT</w:t>
      </w:r>
      <w:r w:rsidR="00B7249D" w:rsidRPr="0075046B">
        <w:t xml:space="preserve"> DAYS</w:t>
      </w:r>
      <w:bookmarkEnd w:id="20"/>
    </w:p>
    <w:p w14:paraId="4F0970DC" w14:textId="77777777" w:rsidR="00B7249D" w:rsidRPr="0075046B" w:rsidRDefault="00B7249D" w:rsidP="00B7249D">
      <w:pPr>
        <w:pBdr>
          <w:top w:val="single" w:sz="4" w:space="1" w:color="auto"/>
        </w:pBdr>
        <w:rPr>
          <w:rFonts w:ascii="Verdana" w:hAnsi="Verdana"/>
          <w:color w:val="000000" w:themeColor="text1"/>
        </w:rPr>
      </w:pPr>
    </w:p>
    <w:p w14:paraId="4F0970DD" w14:textId="77777777" w:rsidR="00B7249D" w:rsidRPr="0075046B" w:rsidRDefault="00B7249D" w:rsidP="00B7249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75046B">
        <w:rPr>
          <w:rFonts w:ascii="Verdana" w:hAnsi="Verdana"/>
          <w:color w:val="000000" w:themeColor="text1"/>
          <w:spacing w:val="-2"/>
          <w:lang w:val="en-GB"/>
        </w:rPr>
        <w:t xml:space="preserve">DATE APPROVED BY BOARD OF DIRECTORS:    </w:t>
      </w:r>
      <w:r w:rsidRPr="0075046B">
        <w:rPr>
          <w:rFonts w:ascii="Verdana" w:hAnsi="Verdana"/>
          <w:color w:val="000000" w:themeColor="text1"/>
          <w:spacing w:val="-2"/>
          <w:u w:val="single"/>
          <w:lang w:val="en-GB"/>
        </w:rPr>
        <w:t>April 20, 2002</w:t>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p>
    <w:p w14:paraId="4F0970DE" w14:textId="77777777" w:rsidR="00B7249D" w:rsidRPr="0075046B" w:rsidRDefault="00B7249D" w:rsidP="009F40F5">
      <w:pPr>
        <w:tabs>
          <w:tab w:val="left" w:pos="-720"/>
          <w:tab w:val="left" w:pos="0"/>
          <w:tab w:val="left" w:pos="402"/>
          <w:tab w:val="left" w:pos="720"/>
          <w:tab w:val="left" w:pos="1045"/>
          <w:tab w:val="left" w:pos="1440"/>
          <w:tab w:val="left" w:pos="1849"/>
          <w:tab w:val="left" w:pos="2160"/>
          <w:tab w:val="left" w:pos="2572"/>
          <w:tab w:val="left" w:pos="2880"/>
        </w:tabs>
        <w:suppressAutoHyphens/>
        <w:spacing w:line="200" w:lineRule="exact"/>
        <w:jc w:val="both"/>
        <w:rPr>
          <w:rFonts w:ascii="Verdana" w:hAnsi="Verdana"/>
          <w:color w:val="000000" w:themeColor="text1"/>
          <w:spacing w:val="-2"/>
          <w:u w:val="single"/>
          <w:lang w:val="en-GB"/>
        </w:rPr>
      </w:pPr>
    </w:p>
    <w:p w14:paraId="4F0970DF" w14:textId="3BC91B69" w:rsidR="00B7249D" w:rsidRPr="0075046B" w:rsidRDefault="00B7249D" w:rsidP="00B7249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r w:rsidRPr="0075046B">
        <w:rPr>
          <w:rFonts w:ascii="Verdana" w:hAnsi="Verdana"/>
          <w:color w:val="000000" w:themeColor="text1"/>
        </w:rPr>
        <w:t>AMENDED BY BOARD OF DIRECTORS:</w:t>
      </w:r>
      <w:r w:rsidR="00D6237B" w:rsidRPr="0075046B">
        <w:rPr>
          <w:rFonts w:ascii="Verdana" w:hAnsi="Verdana"/>
          <w:color w:val="000000" w:themeColor="text1"/>
          <w:spacing w:val="-2"/>
          <w:u w:val="single"/>
          <w:lang w:val="en-GB"/>
        </w:rPr>
        <w:t xml:space="preserve"> </w:t>
      </w:r>
      <w:r w:rsidR="00E05C52" w:rsidRPr="0075046B">
        <w:rPr>
          <w:rFonts w:ascii="Verdana" w:hAnsi="Verdana"/>
          <w:color w:val="000000" w:themeColor="text1"/>
          <w:spacing w:val="-2"/>
          <w:u w:val="single"/>
          <w:lang w:val="en-GB"/>
        </w:rPr>
        <w:t xml:space="preserve">  </w:t>
      </w:r>
      <w:r w:rsidR="00812AA9">
        <w:rPr>
          <w:rFonts w:ascii="Verdana" w:hAnsi="Verdana"/>
          <w:color w:val="000000" w:themeColor="text1"/>
          <w:spacing w:val="-2"/>
          <w:u w:val="single"/>
          <w:lang w:val="en-GB"/>
        </w:rPr>
        <w:t>Sept 19, 2021</w:t>
      </w:r>
      <w:r w:rsidR="000158BB" w:rsidRPr="0075046B">
        <w:rPr>
          <w:rFonts w:ascii="Verdana" w:hAnsi="Verdana"/>
          <w:color w:val="000000" w:themeColor="text1"/>
          <w:spacing w:val="-2"/>
          <w:u w:val="single"/>
          <w:lang w:val="en-GB"/>
        </w:rPr>
        <w:tab/>
      </w:r>
      <w:r w:rsidR="000158BB" w:rsidRPr="0075046B">
        <w:rPr>
          <w:rFonts w:ascii="Verdana" w:hAnsi="Verdana"/>
          <w:color w:val="000000" w:themeColor="text1"/>
          <w:spacing w:val="-2"/>
          <w:u w:val="single"/>
          <w:lang w:val="en-GB"/>
        </w:rPr>
        <w:tab/>
      </w:r>
      <w:r w:rsidR="000158BB" w:rsidRPr="0075046B">
        <w:rPr>
          <w:rFonts w:ascii="Verdana" w:hAnsi="Verdana"/>
          <w:color w:val="000000" w:themeColor="text1"/>
          <w:spacing w:val="-2"/>
          <w:u w:val="single"/>
          <w:lang w:val="en-GB"/>
        </w:rPr>
        <w:tab/>
      </w:r>
      <w:r w:rsidRPr="0075046B">
        <w:rPr>
          <w:rFonts w:ascii="Verdana" w:hAnsi="Verdana"/>
          <w:color w:val="000000" w:themeColor="text1"/>
          <w:spacing w:val="-2"/>
          <w:u w:val="single"/>
          <w:lang w:val="en-GB"/>
        </w:rPr>
        <w:tab/>
      </w:r>
    </w:p>
    <w:p w14:paraId="4F0970E0" w14:textId="77777777" w:rsidR="00B7249D" w:rsidRPr="0075046B" w:rsidRDefault="00B7249D" w:rsidP="009F40F5">
      <w:pPr>
        <w:pBdr>
          <w:bottom w:val="thinThickSmallGap" w:sz="2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p>
    <w:p w14:paraId="4F0970E1" w14:textId="77777777" w:rsidR="009F40F5" w:rsidRPr="0075046B" w:rsidRDefault="009F40F5" w:rsidP="00B7249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color w:val="000000" w:themeColor="text1"/>
          <w:spacing w:val="-2"/>
          <w:u w:val="single"/>
          <w:lang w:val="en-GB"/>
        </w:rPr>
      </w:pPr>
    </w:p>
    <w:p w14:paraId="3BA79721" w14:textId="77777777"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 xml:space="preserve">All requests for </w:t>
      </w:r>
      <w:r w:rsidR="002C1374" w:rsidRPr="001D0CB6">
        <w:rPr>
          <w:rFonts w:ascii="Verdana" w:hAnsi="Verdana"/>
          <w:color w:val="000000" w:themeColor="text1"/>
        </w:rPr>
        <w:t>Assessment</w:t>
      </w:r>
      <w:r w:rsidRPr="001D0CB6">
        <w:rPr>
          <w:rFonts w:ascii="Verdana" w:hAnsi="Verdana"/>
          <w:color w:val="000000" w:themeColor="text1"/>
        </w:rPr>
        <w:t xml:space="preserve"> Days </w:t>
      </w:r>
      <w:r w:rsidR="000A0908" w:rsidRPr="001D0CB6">
        <w:rPr>
          <w:rFonts w:ascii="Verdana" w:hAnsi="Verdana"/>
          <w:color w:val="000000" w:themeColor="text1"/>
        </w:rPr>
        <w:t xml:space="preserve">for </w:t>
      </w:r>
      <w:r w:rsidR="004A4DE2" w:rsidRPr="001D0CB6">
        <w:rPr>
          <w:rFonts w:ascii="Verdana" w:hAnsi="Verdana"/>
          <w:color w:val="000000" w:themeColor="text1"/>
        </w:rPr>
        <w:t>Star 6 and up</w:t>
      </w:r>
      <w:r w:rsidRPr="001D0CB6">
        <w:rPr>
          <w:rFonts w:ascii="Verdana" w:hAnsi="Verdana"/>
          <w:color w:val="000000" w:themeColor="text1"/>
        </w:rPr>
        <w:t xml:space="preserve"> MUST be </w:t>
      </w:r>
      <w:r w:rsidR="007E70F5" w:rsidRPr="001D0CB6">
        <w:rPr>
          <w:rFonts w:ascii="Verdana" w:hAnsi="Verdana"/>
          <w:color w:val="000000" w:themeColor="text1"/>
        </w:rPr>
        <w:t>organized through the BC/YK Section.</w:t>
      </w:r>
      <w:r w:rsidRPr="001D0CB6">
        <w:rPr>
          <w:rFonts w:ascii="Verdana" w:hAnsi="Verdana"/>
          <w:color w:val="000000" w:themeColor="text1"/>
        </w:rPr>
        <w:t xml:space="preserve"> </w:t>
      </w:r>
      <w:r w:rsidR="00E837C2" w:rsidRPr="001D0CB6">
        <w:rPr>
          <w:rFonts w:ascii="Verdana" w:hAnsi="Verdana"/>
          <w:color w:val="000000" w:themeColor="text1"/>
        </w:rPr>
        <w:t xml:space="preserve"> No CNCR administration fees will be collected</w:t>
      </w:r>
      <w:r w:rsidR="007666A2" w:rsidRPr="001D0CB6">
        <w:rPr>
          <w:rFonts w:ascii="Verdana" w:hAnsi="Verdana"/>
          <w:color w:val="000000" w:themeColor="text1"/>
        </w:rPr>
        <w:t>.</w:t>
      </w:r>
    </w:p>
    <w:p w14:paraId="4E406B69" w14:textId="77777777" w:rsidR="001D0CB6" w:rsidRDefault="001D0CB6" w:rsidP="001D0CB6">
      <w:pPr>
        <w:pStyle w:val="ListParagraph"/>
        <w:tabs>
          <w:tab w:val="left" w:pos="709"/>
          <w:tab w:val="left" w:pos="1100"/>
        </w:tabs>
        <w:ind w:left="567" w:hanging="567"/>
        <w:rPr>
          <w:rFonts w:ascii="Verdana" w:hAnsi="Verdana"/>
          <w:color w:val="000000" w:themeColor="text1"/>
        </w:rPr>
      </w:pPr>
    </w:p>
    <w:p w14:paraId="1271E183" w14:textId="77777777"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The host club for a</w:t>
      </w:r>
      <w:r w:rsidR="00663D93" w:rsidRPr="001D0CB6">
        <w:rPr>
          <w:rFonts w:ascii="Verdana" w:hAnsi="Verdana"/>
          <w:color w:val="000000" w:themeColor="text1"/>
        </w:rPr>
        <w:t>n</w:t>
      </w:r>
      <w:r w:rsidRPr="001D0CB6">
        <w:rPr>
          <w:rFonts w:ascii="Verdana" w:hAnsi="Verdana"/>
          <w:color w:val="000000" w:themeColor="text1"/>
        </w:rPr>
        <w:t xml:space="preserve"> </w:t>
      </w:r>
      <w:r w:rsidR="000B6AD6" w:rsidRPr="001D0CB6">
        <w:rPr>
          <w:rFonts w:ascii="Verdana" w:hAnsi="Verdana"/>
          <w:color w:val="000000" w:themeColor="text1"/>
        </w:rPr>
        <w:t>assessment</w:t>
      </w:r>
      <w:r w:rsidRPr="001D0CB6">
        <w:rPr>
          <w:rFonts w:ascii="Verdana" w:hAnsi="Verdana"/>
          <w:color w:val="000000" w:themeColor="text1"/>
        </w:rPr>
        <w:t xml:space="preserve"> day </w:t>
      </w:r>
      <w:r w:rsidR="00A657F5" w:rsidRPr="001D0CB6">
        <w:rPr>
          <w:rFonts w:ascii="Verdana" w:hAnsi="Verdana"/>
          <w:color w:val="000000" w:themeColor="text1"/>
        </w:rPr>
        <w:t>has the choice of</w:t>
      </w:r>
      <w:r w:rsidRPr="001D0CB6">
        <w:rPr>
          <w:rFonts w:ascii="Verdana" w:hAnsi="Verdana"/>
          <w:color w:val="000000" w:themeColor="text1"/>
        </w:rPr>
        <w:t xml:space="preserve"> obtaining an approved dance partner</w:t>
      </w:r>
      <w:r w:rsidR="00A657F5" w:rsidRPr="001D0CB6">
        <w:rPr>
          <w:rFonts w:ascii="Verdana" w:hAnsi="Verdana"/>
          <w:color w:val="000000" w:themeColor="text1"/>
        </w:rPr>
        <w:t xml:space="preserve">.  The host club needs to advise invited clubs in the </w:t>
      </w:r>
      <w:r w:rsidR="000B6AD6" w:rsidRPr="001D0CB6">
        <w:rPr>
          <w:rFonts w:ascii="Verdana" w:hAnsi="Verdana"/>
          <w:color w:val="000000" w:themeColor="text1"/>
        </w:rPr>
        <w:t>assessment</w:t>
      </w:r>
      <w:r w:rsidR="00A657F5" w:rsidRPr="001D0CB6">
        <w:rPr>
          <w:rFonts w:ascii="Verdana" w:hAnsi="Verdana"/>
          <w:color w:val="000000" w:themeColor="text1"/>
        </w:rPr>
        <w:t xml:space="preserve"> day announcement </w:t>
      </w:r>
      <w:r w:rsidR="0075046B" w:rsidRPr="001D0CB6">
        <w:rPr>
          <w:rFonts w:ascii="Verdana" w:hAnsi="Verdana"/>
          <w:color w:val="000000" w:themeColor="text1"/>
        </w:rPr>
        <w:t>whether</w:t>
      </w:r>
      <w:r w:rsidR="00A657F5" w:rsidRPr="001D0CB6">
        <w:rPr>
          <w:rFonts w:ascii="Verdana" w:hAnsi="Verdana"/>
          <w:color w:val="000000" w:themeColor="text1"/>
        </w:rPr>
        <w:t xml:space="preserve"> a partner will be brought in. </w:t>
      </w:r>
    </w:p>
    <w:p w14:paraId="35E528FF" w14:textId="77777777" w:rsidR="001D0CB6" w:rsidRPr="001D0CB6" w:rsidRDefault="001D0CB6" w:rsidP="001D0CB6">
      <w:pPr>
        <w:pStyle w:val="ListParagraph"/>
        <w:ind w:left="567" w:hanging="567"/>
        <w:rPr>
          <w:rFonts w:ascii="Verdana" w:hAnsi="Verdana"/>
          <w:color w:val="000000" w:themeColor="text1"/>
        </w:rPr>
      </w:pPr>
    </w:p>
    <w:p w14:paraId="495F2D6D" w14:textId="0CBD37E1"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 xml:space="preserve">All skaters who submit </w:t>
      </w:r>
      <w:r w:rsidR="000B6AD6" w:rsidRPr="001D0CB6">
        <w:rPr>
          <w:rFonts w:ascii="Verdana" w:hAnsi="Verdana"/>
          <w:color w:val="000000" w:themeColor="text1"/>
        </w:rPr>
        <w:t>assessment</w:t>
      </w:r>
      <w:r w:rsidRPr="001D0CB6">
        <w:rPr>
          <w:rFonts w:ascii="Verdana" w:hAnsi="Verdana"/>
          <w:color w:val="000000" w:themeColor="text1"/>
        </w:rPr>
        <w:t xml:space="preserve"> applications have the responsibility to cover their share of the </w:t>
      </w:r>
      <w:r w:rsidR="000B6AD6" w:rsidRPr="001D0CB6">
        <w:rPr>
          <w:rFonts w:ascii="Verdana" w:hAnsi="Verdana"/>
          <w:color w:val="000000" w:themeColor="text1"/>
        </w:rPr>
        <w:t>assessment</w:t>
      </w:r>
      <w:r w:rsidRPr="001D0CB6">
        <w:rPr>
          <w:rFonts w:ascii="Verdana" w:hAnsi="Verdana"/>
          <w:color w:val="000000" w:themeColor="text1"/>
        </w:rPr>
        <w:t xml:space="preserve"> day expenses.  When accepting applications for </w:t>
      </w:r>
      <w:r w:rsidR="000B6AD6" w:rsidRPr="001D0CB6">
        <w:rPr>
          <w:rFonts w:ascii="Verdana" w:hAnsi="Verdana"/>
          <w:color w:val="000000" w:themeColor="text1"/>
        </w:rPr>
        <w:t>assessments</w:t>
      </w:r>
      <w:r w:rsidR="00CF55D0" w:rsidRPr="001D0CB6">
        <w:rPr>
          <w:rFonts w:ascii="Verdana" w:hAnsi="Verdana"/>
          <w:color w:val="000000" w:themeColor="text1"/>
        </w:rPr>
        <w:t>;</w:t>
      </w:r>
      <w:r w:rsidRPr="001D0CB6">
        <w:rPr>
          <w:rFonts w:ascii="Verdana" w:hAnsi="Verdana"/>
          <w:color w:val="000000" w:themeColor="text1"/>
        </w:rPr>
        <w:t xml:space="preserve"> priority will be given to skaters training in a sanctioned “CNC” Region club.</w:t>
      </w:r>
    </w:p>
    <w:p w14:paraId="635E9A58" w14:textId="77777777" w:rsidR="001D0CB6" w:rsidRPr="001D0CB6" w:rsidRDefault="001D0CB6" w:rsidP="001D0CB6">
      <w:pPr>
        <w:pStyle w:val="ListParagraph"/>
        <w:ind w:left="567" w:hanging="567"/>
        <w:rPr>
          <w:rFonts w:ascii="Verdana" w:hAnsi="Verdana"/>
          <w:color w:val="000000" w:themeColor="text1"/>
        </w:rPr>
      </w:pPr>
    </w:p>
    <w:p w14:paraId="7B9AB617" w14:textId="77777777"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 xml:space="preserve">Skaters should not be </w:t>
      </w:r>
      <w:r w:rsidR="000B6AD6" w:rsidRPr="001D0CB6">
        <w:rPr>
          <w:rFonts w:ascii="Verdana" w:hAnsi="Verdana"/>
          <w:color w:val="000000" w:themeColor="text1"/>
        </w:rPr>
        <w:t>assessed</w:t>
      </w:r>
      <w:r w:rsidRPr="001D0CB6">
        <w:rPr>
          <w:rFonts w:ascii="Verdana" w:hAnsi="Verdana"/>
          <w:color w:val="000000" w:themeColor="text1"/>
        </w:rPr>
        <w:t xml:space="preserve"> consistently by the same </w:t>
      </w:r>
      <w:r w:rsidR="000B6AD6" w:rsidRPr="001D0CB6">
        <w:rPr>
          <w:rFonts w:ascii="Verdana" w:hAnsi="Verdana"/>
          <w:color w:val="000000" w:themeColor="text1"/>
        </w:rPr>
        <w:t>assessor</w:t>
      </w:r>
      <w:r w:rsidRPr="001D0CB6">
        <w:rPr>
          <w:rFonts w:ascii="Verdana" w:hAnsi="Verdana"/>
          <w:color w:val="000000" w:themeColor="text1"/>
        </w:rPr>
        <w:t xml:space="preserve">. Suggested maximum is twice per skating season.   </w:t>
      </w:r>
    </w:p>
    <w:p w14:paraId="79489580" w14:textId="77777777" w:rsidR="001D0CB6" w:rsidRPr="001D0CB6" w:rsidRDefault="001D0CB6" w:rsidP="001D0CB6">
      <w:pPr>
        <w:pStyle w:val="ListParagraph"/>
        <w:ind w:left="567" w:hanging="567"/>
        <w:rPr>
          <w:rFonts w:ascii="Verdana" w:hAnsi="Verdana"/>
          <w:color w:val="000000" w:themeColor="text1"/>
        </w:rPr>
      </w:pPr>
    </w:p>
    <w:p w14:paraId="317DA9CF" w14:textId="77777777"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 xml:space="preserve">Summary Sheets for </w:t>
      </w:r>
      <w:r w:rsidR="00BB4911" w:rsidRPr="001D0CB6">
        <w:rPr>
          <w:rFonts w:ascii="Verdana" w:hAnsi="Verdana"/>
          <w:color w:val="000000" w:themeColor="text1"/>
        </w:rPr>
        <w:t xml:space="preserve">the </w:t>
      </w:r>
      <w:r w:rsidR="000B6AD6" w:rsidRPr="001D0CB6">
        <w:rPr>
          <w:rFonts w:ascii="Verdana" w:hAnsi="Verdana"/>
          <w:color w:val="000000" w:themeColor="text1"/>
        </w:rPr>
        <w:t>assessment</w:t>
      </w:r>
      <w:r w:rsidRPr="001D0CB6">
        <w:rPr>
          <w:rFonts w:ascii="Verdana" w:hAnsi="Verdana"/>
          <w:color w:val="000000" w:themeColor="text1"/>
        </w:rPr>
        <w:t xml:space="preserve"> day</w:t>
      </w:r>
      <w:r w:rsidR="00BB4911" w:rsidRPr="001D0CB6">
        <w:rPr>
          <w:rFonts w:ascii="Verdana" w:hAnsi="Verdana"/>
          <w:color w:val="000000" w:themeColor="text1"/>
        </w:rPr>
        <w:t xml:space="preserve"> </w:t>
      </w:r>
      <w:r w:rsidRPr="001D0CB6">
        <w:rPr>
          <w:rFonts w:ascii="Verdana" w:hAnsi="Verdana"/>
          <w:color w:val="000000" w:themeColor="text1"/>
        </w:rPr>
        <w:t xml:space="preserve">must be forwarded within </w:t>
      </w:r>
      <w:r w:rsidR="00657D5B" w:rsidRPr="001D0CB6">
        <w:rPr>
          <w:rFonts w:ascii="Verdana" w:hAnsi="Verdana"/>
          <w:color w:val="000000" w:themeColor="text1"/>
        </w:rPr>
        <w:t>3 weeks</w:t>
      </w:r>
      <w:r w:rsidRPr="001D0CB6">
        <w:rPr>
          <w:rFonts w:ascii="Verdana" w:hAnsi="Verdana"/>
          <w:color w:val="000000" w:themeColor="text1"/>
        </w:rPr>
        <w:t xml:space="preserve"> to the Judges </w:t>
      </w:r>
      <w:r w:rsidRPr="001D0CB6">
        <w:rPr>
          <w:rFonts w:ascii="Verdana" w:hAnsi="Verdana"/>
        </w:rPr>
        <w:t>Burea</w:t>
      </w:r>
      <w:r w:rsidR="003B7F0F" w:rsidRPr="001D0CB6">
        <w:rPr>
          <w:rFonts w:ascii="Verdana" w:hAnsi="Verdana"/>
        </w:rPr>
        <w:t>u Rep</w:t>
      </w:r>
      <w:r w:rsidRPr="001D0CB6">
        <w:rPr>
          <w:rFonts w:ascii="Verdana" w:hAnsi="Verdana"/>
          <w:color w:val="000000" w:themeColor="text1"/>
        </w:rPr>
        <w:t xml:space="preserve">. Bills to participating clubs must be sent out within </w:t>
      </w:r>
      <w:r w:rsidR="00657D5B" w:rsidRPr="001D0CB6">
        <w:rPr>
          <w:rFonts w:ascii="Verdana" w:hAnsi="Verdana"/>
          <w:color w:val="000000" w:themeColor="text1"/>
        </w:rPr>
        <w:t>3 weeks</w:t>
      </w:r>
      <w:r w:rsidRPr="001D0CB6">
        <w:rPr>
          <w:rFonts w:ascii="Verdana" w:hAnsi="Verdana"/>
          <w:color w:val="000000" w:themeColor="text1"/>
        </w:rPr>
        <w:t xml:space="preserve"> of the </w:t>
      </w:r>
      <w:r w:rsidR="000B6AD6" w:rsidRPr="001D0CB6">
        <w:rPr>
          <w:rFonts w:ascii="Verdana" w:hAnsi="Verdana"/>
          <w:color w:val="000000" w:themeColor="text1"/>
        </w:rPr>
        <w:t>assessment</w:t>
      </w:r>
      <w:r w:rsidRPr="001D0CB6">
        <w:rPr>
          <w:rFonts w:ascii="Verdana" w:hAnsi="Verdana"/>
          <w:color w:val="000000" w:themeColor="text1"/>
        </w:rPr>
        <w:t xml:space="preserve"> day. Failure to do so could result in the visiting clubs not being responsible for their share of the </w:t>
      </w:r>
      <w:r w:rsidR="004C7850" w:rsidRPr="001D0CB6">
        <w:rPr>
          <w:rFonts w:ascii="Verdana" w:hAnsi="Verdana"/>
          <w:color w:val="000000" w:themeColor="text1"/>
        </w:rPr>
        <w:t>assessment</w:t>
      </w:r>
      <w:r w:rsidRPr="001D0CB6">
        <w:rPr>
          <w:rFonts w:ascii="Verdana" w:hAnsi="Verdana"/>
          <w:color w:val="000000" w:themeColor="text1"/>
        </w:rPr>
        <w:t xml:space="preserve"> day expenses. </w:t>
      </w:r>
    </w:p>
    <w:p w14:paraId="3CE82E03" w14:textId="77777777" w:rsidR="001D0CB6" w:rsidRPr="001D0CB6" w:rsidRDefault="001D0CB6" w:rsidP="001D0CB6">
      <w:pPr>
        <w:pStyle w:val="ListParagraph"/>
        <w:ind w:left="567" w:hanging="567"/>
        <w:rPr>
          <w:rFonts w:ascii="Verdana" w:hAnsi="Verdana"/>
          <w:color w:val="000000" w:themeColor="text1"/>
        </w:rPr>
      </w:pPr>
    </w:p>
    <w:p w14:paraId="4246F049" w14:textId="77777777"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It is the host club</w:t>
      </w:r>
      <w:r w:rsidR="000158BB" w:rsidRPr="001D0CB6">
        <w:rPr>
          <w:rFonts w:ascii="Verdana" w:hAnsi="Verdana"/>
          <w:color w:val="000000" w:themeColor="text1"/>
        </w:rPr>
        <w:t>’</w:t>
      </w:r>
      <w:r w:rsidRPr="001D0CB6">
        <w:rPr>
          <w:rFonts w:ascii="Verdana" w:hAnsi="Verdana"/>
          <w:color w:val="000000" w:themeColor="text1"/>
        </w:rPr>
        <w:t xml:space="preserve">s responsibility to secure volunteers for music playing, picking up dance partners from airport and hotels and supplying volunteers with food. </w:t>
      </w:r>
      <w:r w:rsidR="000158BB" w:rsidRPr="001D0CB6">
        <w:rPr>
          <w:rFonts w:ascii="Verdana" w:hAnsi="Verdana"/>
          <w:color w:val="000000" w:themeColor="text1"/>
        </w:rPr>
        <w:t>It is also the host club’s responsibility to book the ice and invite other clubs.</w:t>
      </w:r>
      <w:r w:rsidRPr="001D0CB6">
        <w:rPr>
          <w:rFonts w:ascii="Verdana" w:hAnsi="Verdana"/>
          <w:color w:val="000000" w:themeColor="text1"/>
        </w:rPr>
        <w:t xml:space="preserve"> </w:t>
      </w:r>
      <w:r w:rsidR="000158BB" w:rsidRPr="001D0CB6">
        <w:rPr>
          <w:rFonts w:ascii="Verdana" w:hAnsi="Verdana"/>
          <w:color w:val="000000" w:themeColor="text1"/>
        </w:rPr>
        <w:t xml:space="preserve"> </w:t>
      </w:r>
      <w:r w:rsidR="004C7850" w:rsidRPr="001D0CB6">
        <w:rPr>
          <w:rFonts w:ascii="Verdana" w:hAnsi="Verdana"/>
          <w:color w:val="000000" w:themeColor="text1"/>
        </w:rPr>
        <w:t>Assessment</w:t>
      </w:r>
      <w:r w:rsidRPr="001D0CB6">
        <w:rPr>
          <w:rFonts w:ascii="Verdana" w:hAnsi="Verdana"/>
          <w:color w:val="000000" w:themeColor="text1"/>
        </w:rPr>
        <w:t xml:space="preserve"> day expenses for ice, travel expenses for dance partners, food expenses for dance partner and gifts for dance partner may be divided between the skaters participating in the </w:t>
      </w:r>
      <w:r w:rsidR="004C7850" w:rsidRPr="001D0CB6">
        <w:rPr>
          <w:rFonts w:ascii="Verdana" w:hAnsi="Verdana"/>
          <w:color w:val="000000" w:themeColor="text1"/>
        </w:rPr>
        <w:t>assessment</w:t>
      </w:r>
      <w:r w:rsidRPr="001D0CB6">
        <w:rPr>
          <w:rFonts w:ascii="Verdana" w:hAnsi="Verdana"/>
          <w:color w:val="000000" w:themeColor="text1"/>
        </w:rPr>
        <w:t xml:space="preserve"> day.</w:t>
      </w:r>
    </w:p>
    <w:p w14:paraId="367CED79" w14:textId="77777777" w:rsidR="001D0CB6" w:rsidRPr="001D0CB6" w:rsidRDefault="001D0CB6" w:rsidP="001D0CB6">
      <w:pPr>
        <w:pStyle w:val="ListParagraph"/>
        <w:ind w:left="567" w:hanging="567"/>
        <w:rPr>
          <w:rFonts w:ascii="Verdana" w:hAnsi="Verdana"/>
          <w:color w:val="000000" w:themeColor="text1"/>
        </w:rPr>
      </w:pPr>
    </w:p>
    <w:p w14:paraId="0D8D530C" w14:textId="5B972CF3" w:rsid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 xml:space="preserve">Any skater who is closely related to an </w:t>
      </w:r>
      <w:r w:rsidR="004C7850" w:rsidRPr="001D0CB6">
        <w:rPr>
          <w:rFonts w:ascii="Verdana" w:hAnsi="Verdana"/>
          <w:color w:val="000000" w:themeColor="text1"/>
        </w:rPr>
        <w:t>assessor</w:t>
      </w:r>
      <w:r w:rsidRPr="001D0CB6">
        <w:rPr>
          <w:rFonts w:ascii="Verdana" w:hAnsi="Verdana"/>
          <w:color w:val="000000" w:themeColor="text1"/>
        </w:rPr>
        <w:t xml:space="preserve"> or who has a coach who is closely related to an </w:t>
      </w:r>
      <w:r w:rsidR="004C7850" w:rsidRPr="001D0CB6">
        <w:rPr>
          <w:rFonts w:ascii="Verdana" w:hAnsi="Verdana"/>
          <w:color w:val="000000" w:themeColor="text1"/>
        </w:rPr>
        <w:t>assessor</w:t>
      </w:r>
      <w:r w:rsidRPr="001D0CB6">
        <w:rPr>
          <w:rFonts w:ascii="Verdana" w:hAnsi="Verdana"/>
          <w:color w:val="000000" w:themeColor="text1"/>
        </w:rPr>
        <w:t xml:space="preserve"> and are unable to take </w:t>
      </w:r>
      <w:r w:rsidR="004C7850" w:rsidRPr="001D0CB6">
        <w:rPr>
          <w:rFonts w:ascii="Verdana" w:hAnsi="Verdana"/>
          <w:color w:val="000000" w:themeColor="text1"/>
        </w:rPr>
        <w:t>assessments</w:t>
      </w:r>
      <w:r w:rsidRPr="001D0CB6">
        <w:rPr>
          <w:rFonts w:ascii="Verdana" w:hAnsi="Verdana"/>
          <w:color w:val="000000" w:themeColor="text1"/>
        </w:rPr>
        <w:t xml:space="preserve"> when that </w:t>
      </w:r>
      <w:r w:rsidR="004C7850" w:rsidRPr="001D0CB6">
        <w:rPr>
          <w:rFonts w:ascii="Verdana" w:hAnsi="Verdana"/>
          <w:color w:val="000000" w:themeColor="text1"/>
        </w:rPr>
        <w:t>assessor</w:t>
      </w:r>
      <w:r w:rsidRPr="001D0CB6">
        <w:rPr>
          <w:rFonts w:ascii="Verdana" w:hAnsi="Verdana"/>
          <w:color w:val="000000" w:themeColor="text1"/>
        </w:rPr>
        <w:t xml:space="preserve"> is called upon to </w:t>
      </w:r>
      <w:r w:rsidR="004C7850" w:rsidRPr="001D0CB6">
        <w:rPr>
          <w:rFonts w:ascii="Verdana" w:hAnsi="Verdana"/>
          <w:color w:val="000000" w:themeColor="text1"/>
        </w:rPr>
        <w:t>assess</w:t>
      </w:r>
      <w:r w:rsidRPr="001D0CB6">
        <w:rPr>
          <w:rFonts w:ascii="Verdana" w:hAnsi="Verdana"/>
          <w:color w:val="000000" w:themeColor="text1"/>
        </w:rPr>
        <w:t xml:space="preserve"> at a club</w:t>
      </w:r>
      <w:r w:rsidR="004C7850" w:rsidRPr="001D0CB6">
        <w:rPr>
          <w:rFonts w:ascii="Verdana" w:hAnsi="Verdana"/>
          <w:color w:val="000000" w:themeColor="text1"/>
        </w:rPr>
        <w:t xml:space="preserve"> assessment</w:t>
      </w:r>
      <w:r w:rsidRPr="001D0CB6">
        <w:rPr>
          <w:rFonts w:ascii="Verdana" w:hAnsi="Verdana"/>
          <w:color w:val="000000" w:themeColor="text1"/>
        </w:rPr>
        <w:t xml:space="preserve"> day, in order to have as many opportunities as the other skaters, may take </w:t>
      </w:r>
      <w:r w:rsidR="004C7850" w:rsidRPr="001D0CB6">
        <w:rPr>
          <w:rFonts w:ascii="Verdana" w:hAnsi="Verdana"/>
          <w:color w:val="000000" w:themeColor="text1"/>
        </w:rPr>
        <w:t>assessment</w:t>
      </w:r>
      <w:r w:rsidRPr="001D0CB6">
        <w:rPr>
          <w:rFonts w:ascii="Verdana" w:hAnsi="Verdana"/>
          <w:color w:val="000000" w:themeColor="text1"/>
        </w:rPr>
        <w:t xml:space="preserve"> at a different club in their general area.</w:t>
      </w:r>
    </w:p>
    <w:p w14:paraId="01B7B6B9" w14:textId="77777777" w:rsidR="001D0CB6" w:rsidRPr="001D0CB6" w:rsidRDefault="001D0CB6" w:rsidP="001D0CB6">
      <w:pPr>
        <w:pStyle w:val="ListParagraph"/>
        <w:ind w:left="567" w:hanging="567"/>
        <w:rPr>
          <w:rFonts w:ascii="Verdana" w:hAnsi="Verdana"/>
          <w:color w:val="000000" w:themeColor="text1"/>
        </w:rPr>
      </w:pPr>
    </w:p>
    <w:p w14:paraId="4F0970F9" w14:textId="77E0FE6B" w:rsidR="00EA026D" w:rsidRPr="001D0CB6" w:rsidRDefault="00B7249D" w:rsidP="001D0CB6">
      <w:pPr>
        <w:pStyle w:val="ListParagraph"/>
        <w:numPr>
          <w:ilvl w:val="0"/>
          <w:numId w:val="34"/>
        </w:numPr>
        <w:tabs>
          <w:tab w:val="clear" w:pos="360"/>
          <w:tab w:val="left" w:pos="709"/>
          <w:tab w:val="left" w:pos="1100"/>
        </w:tabs>
        <w:ind w:left="567" w:hanging="567"/>
        <w:rPr>
          <w:rFonts w:ascii="Verdana" w:hAnsi="Verdana"/>
          <w:color w:val="000000" w:themeColor="text1"/>
        </w:rPr>
      </w:pPr>
      <w:r w:rsidRPr="001D0CB6">
        <w:rPr>
          <w:rFonts w:ascii="Verdana" w:hAnsi="Verdana"/>
          <w:color w:val="000000" w:themeColor="text1"/>
        </w:rPr>
        <w:t xml:space="preserve">A $5.00 charge for each incorrectly filled out </w:t>
      </w:r>
      <w:r w:rsidR="004C7850" w:rsidRPr="001D0CB6">
        <w:rPr>
          <w:rFonts w:ascii="Verdana" w:hAnsi="Verdana"/>
          <w:color w:val="000000" w:themeColor="text1"/>
        </w:rPr>
        <w:t>assessment</w:t>
      </w:r>
      <w:r w:rsidRPr="001D0CB6">
        <w:rPr>
          <w:rFonts w:ascii="Verdana" w:hAnsi="Verdana"/>
          <w:color w:val="000000" w:themeColor="text1"/>
        </w:rPr>
        <w:t xml:space="preserve"> and competition entry form may be charged.  The money goes to the host club.       </w:t>
      </w:r>
    </w:p>
    <w:p w14:paraId="4F0970FA" w14:textId="77777777" w:rsidR="00EA026D" w:rsidRPr="00E85469" w:rsidRDefault="00EA026D" w:rsidP="00F0236D">
      <w:pPr>
        <w:pStyle w:val="Heading1"/>
      </w:pPr>
      <w:r w:rsidRPr="0075046B">
        <w:rPr>
          <w:color w:val="000000" w:themeColor="text1"/>
        </w:rPr>
        <w:br w:type="page"/>
      </w:r>
      <w:bookmarkStart w:id="21" w:name="_Toc103426971"/>
      <w:r w:rsidRPr="00E85469">
        <w:lastRenderedPageBreak/>
        <w:t>TRAVEL EXPENSES – BOARD OF DIRECTORS</w:t>
      </w:r>
      <w:bookmarkEnd w:id="21"/>
    </w:p>
    <w:p w14:paraId="4F0970FB" w14:textId="77777777" w:rsidR="00EA026D" w:rsidRPr="00E85469" w:rsidRDefault="00EA026D" w:rsidP="00954A3F">
      <w:pPr>
        <w:pBdr>
          <w:top w:val="single" w:sz="4" w:space="1" w:color="auto"/>
        </w:pBdr>
        <w:spacing w:line="200" w:lineRule="exact"/>
        <w:rPr>
          <w:rFonts w:ascii="Verdana" w:hAnsi="Verdana"/>
        </w:rPr>
      </w:pPr>
    </w:p>
    <w:p w14:paraId="4F0970FC" w14:textId="77777777" w:rsidR="00EA026D" w:rsidRPr="00E85469" w:rsidRDefault="00C14E11" w:rsidP="00EA026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00EA026D" w:rsidRPr="00E85469">
        <w:rPr>
          <w:rFonts w:ascii="Verdana" w:hAnsi="Verdana"/>
          <w:spacing w:val="-2"/>
          <w:u w:val="single"/>
          <w:lang w:val="en-GB"/>
        </w:rPr>
        <w:t>September 11, 1999</w:t>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r w:rsidRPr="00E85469">
        <w:rPr>
          <w:rFonts w:ascii="Verdana" w:hAnsi="Verdana"/>
          <w:spacing w:val="-2"/>
          <w:u w:val="single"/>
          <w:lang w:val="en-GB"/>
        </w:rPr>
        <w:tab/>
      </w:r>
      <w:r w:rsidR="00EA026D" w:rsidRPr="00E85469">
        <w:rPr>
          <w:rFonts w:ascii="Verdana" w:hAnsi="Verdana"/>
          <w:spacing w:val="-2"/>
          <w:lang w:val="en-GB"/>
        </w:rPr>
        <w:t xml:space="preserve"> </w:t>
      </w:r>
    </w:p>
    <w:p w14:paraId="4F0970FD" w14:textId="77777777" w:rsidR="00EA026D" w:rsidRPr="00E85469" w:rsidRDefault="00EA026D" w:rsidP="00954A3F">
      <w:pPr>
        <w:tabs>
          <w:tab w:val="left" w:pos="-720"/>
          <w:tab w:val="left" w:pos="0"/>
          <w:tab w:val="left" w:pos="402"/>
          <w:tab w:val="left" w:pos="720"/>
          <w:tab w:val="left" w:pos="1045"/>
          <w:tab w:val="left" w:pos="1440"/>
          <w:tab w:val="left" w:pos="1849"/>
          <w:tab w:val="left" w:pos="2160"/>
          <w:tab w:val="left" w:pos="2572"/>
          <w:tab w:val="left" w:pos="2880"/>
        </w:tabs>
        <w:suppressAutoHyphens/>
        <w:spacing w:line="200" w:lineRule="exact"/>
        <w:jc w:val="both"/>
        <w:rPr>
          <w:rFonts w:ascii="Verdana" w:hAnsi="Verdana"/>
          <w:spacing w:val="-2"/>
          <w:lang w:val="en-GB"/>
        </w:rPr>
      </w:pPr>
    </w:p>
    <w:p w14:paraId="4F0970FE" w14:textId="490BC936" w:rsidR="009F40F5" w:rsidRDefault="00C14E11" w:rsidP="00EA026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rPr>
        <w:t xml:space="preserve">AMENDED BY BOARD OF DIRECTORS: </w:t>
      </w:r>
      <w:r w:rsidR="00216E48" w:rsidRPr="00216E48">
        <w:rPr>
          <w:rFonts w:ascii="Verdana" w:hAnsi="Verdana"/>
          <w:u w:val="single"/>
        </w:rPr>
        <w:t>May 14, 2022</w:t>
      </w:r>
    </w:p>
    <w:p w14:paraId="4F0970FF" w14:textId="77777777" w:rsidR="00333318" w:rsidRPr="00E85469" w:rsidRDefault="00333318" w:rsidP="00333318">
      <w:pPr>
        <w:pBdr>
          <w:bottom w:val="thinThickSmallGap" w:sz="2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p>
    <w:p w14:paraId="4F097100" w14:textId="77777777" w:rsidR="00333318" w:rsidRPr="00E85469" w:rsidRDefault="00333318" w:rsidP="00EA026D">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u w:val="single"/>
        </w:rPr>
      </w:pPr>
    </w:p>
    <w:p w14:paraId="4F097101" w14:textId="77777777" w:rsidR="00EA026D" w:rsidRPr="00E85469" w:rsidRDefault="00EA026D" w:rsidP="00E0021B">
      <w:pPr>
        <w:jc w:val="both"/>
        <w:rPr>
          <w:rFonts w:ascii="Verdana" w:hAnsi="Verdana"/>
        </w:rPr>
      </w:pPr>
      <w:r w:rsidRPr="00E85469">
        <w:rPr>
          <w:rFonts w:ascii="Verdana" w:hAnsi="Verdana"/>
        </w:rPr>
        <w:t>Expenses for the Board of Directors will be covered to</w:t>
      </w:r>
      <w:r w:rsidR="00C14E11" w:rsidRPr="00E85469">
        <w:rPr>
          <w:rFonts w:ascii="Verdana" w:hAnsi="Verdana"/>
        </w:rPr>
        <w:t xml:space="preserve"> attend CNCR Meetings, or other C</w:t>
      </w:r>
      <w:r w:rsidRPr="00E85469">
        <w:rPr>
          <w:rFonts w:ascii="Verdana" w:hAnsi="Verdana"/>
        </w:rPr>
        <w:t xml:space="preserve">NCR business as requested and approved by the Board of Directors.  </w:t>
      </w:r>
    </w:p>
    <w:p w14:paraId="4F097102" w14:textId="77777777" w:rsidR="00EA026D" w:rsidRPr="00E85469" w:rsidRDefault="00EA026D" w:rsidP="00954A3F">
      <w:pPr>
        <w:spacing w:line="240" w:lineRule="exact"/>
        <w:ind w:left="720" w:hanging="720"/>
        <w:jc w:val="both"/>
        <w:rPr>
          <w:rFonts w:ascii="Verdana" w:hAnsi="Verdana"/>
        </w:rPr>
      </w:pPr>
    </w:p>
    <w:p w14:paraId="4F097103" w14:textId="77777777" w:rsidR="00EA026D" w:rsidRPr="00E85469" w:rsidRDefault="00EA026D" w:rsidP="007404B4">
      <w:pPr>
        <w:numPr>
          <w:ilvl w:val="0"/>
          <w:numId w:val="15"/>
        </w:numPr>
        <w:tabs>
          <w:tab w:val="clear" w:pos="720"/>
          <w:tab w:val="num" w:pos="540"/>
        </w:tabs>
        <w:ind w:left="540" w:hanging="540"/>
        <w:jc w:val="both"/>
        <w:rPr>
          <w:rFonts w:ascii="Verdana" w:hAnsi="Verdana"/>
        </w:rPr>
      </w:pPr>
      <w:r w:rsidRPr="00E85469">
        <w:rPr>
          <w:rFonts w:ascii="Verdana" w:hAnsi="Verdana"/>
        </w:rPr>
        <w:t>Expenses will be covered for the reasonable time period needed to attend meetings, taking into consideration reasonable travel time.</w:t>
      </w:r>
      <w:r w:rsidR="005D4520" w:rsidRPr="00E85469">
        <w:rPr>
          <w:rFonts w:ascii="Verdana" w:hAnsi="Verdana"/>
        </w:rPr>
        <w:t xml:space="preserve">  </w:t>
      </w:r>
    </w:p>
    <w:p w14:paraId="4F097104" w14:textId="77777777" w:rsidR="00EA026D" w:rsidRPr="00E85469" w:rsidRDefault="00EA026D" w:rsidP="00954A3F">
      <w:pPr>
        <w:tabs>
          <w:tab w:val="num" w:pos="540"/>
        </w:tabs>
        <w:spacing w:line="240" w:lineRule="exact"/>
        <w:ind w:left="547" w:hanging="547"/>
        <w:jc w:val="both"/>
        <w:rPr>
          <w:rFonts w:ascii="Verdana" w:hAnsi="Verdana"/>
        </w:rPr>
      </w:pPr>
    </w:p>
    <w:p w14:paraId="4F097105" w14:textId="77777777" w:rsidR="00EA026D" w:rsidRPr="00E85469" w:rsidRDefault="00EA026D" w:rsidP="007404B4">
      <w:pPr>
        <w:numPr>
          <w:ilvl w:val="0"/>
          <w:numId w:val="15"/>
        </w:numPr>
        <w:tabs>
          <w:tab w:val="clear" w:pos="720"/>
          <w:tab w:val="num" w:pos="540"/>
        </w:tabs>
        <w:ind w:left="540" w:hanging="540"/>
        <w:jc w:val="both"/>
        <w:rPr>
          <w:rFonts w:ascii="Verdana" w:hAnsi="Verdana"/>
        </w:rPr>
      </w:pPr>
      <w:r w:rsidRPr="00E85469">
        <w:rPr>
          <w:rFonts w:ascii="Verdana" w:hAnsi="Verdana"/>
        </w:rPr>
        <w:t>Personal expenses will be paid for transportation, meals and accommodation only.</w:t>
      </w:r>
    </w:p>
    <w:p w14:paraId="4F097106" w14:textId="77777777" w:rsidR="00EA026D" w:rsidRPr="00E85469" w:rsidRDefault="00EA026D" w:rsidP="00E0021B">
      <w:pPr>
        <w:tabs>
          <w:tab w:val="num" w:pos="540"/>
        </w:tabs>
        <w:spacing w:line="200" w:lineRule="exact"/>
        <w:ind w:left="547" w:hanging="547"/>
        <w:jc w:val="both"/>
        <w:rPr>
          <w:rFonts w:ascii="Verdana" w:hAnsi="Verdana"/>
        </w:rPr>
      </w:pPr>
    </w:p>
    <w:p w14:paraId="4F097107" w14:textId="77777777" w:rsidR="00EA026D" w:rsidRPr="00E85469" w:rsidRDefault="00EA026D" w:rsidP="007404B4">
      <w:pPr>
        <w:numPr>
          <w:ilvl w:val="0"/>
          <w:numId w:val="15"/>
        </w:numPr>
        <w:tabs>
          <w:tab w:val="clear" w:pos="720"/>
          <w:tab w:val="num" w:pos="540"/>
        </w:tabs>
        <w:ind w:left="540" w:hanging="540"/>
        <w:jc w:val="both"/>
        <w:rPr>
          <w:rFonts w:ascii="Verdana" w:hAnsi="Verdana"/>
        </w:rPr>
      </w:pPr>
      <w:r w:rsidRPr="00E85469">
        <w:rPr>
          <w:rFonts w:ascii="Verdana" w:hAnsi="Verdana"/>
        </w:rPr>
        <w:t>Transportation</w:t>
      </w:r>
      <w:r w:rsidRPr="00E85469">
        <w:rPr>
          <w:rFonts w:ascii="Verdana" w:hAnsi="Verdana"/>
          <w:b/>
        </w:rPr>
        <w:t>:</w:t>
      </w:r>
      <w:r w:rsidRPr="00E85469">
        <w:rPr>
          <w:rFonts w:ascii="Verdana" w:hAnsi="Verdana"/>
        </w:rPr>
        <w:t xml:space="preserve"> </w:t>
      </w:r>
    </w:p>
    <w:p w14:paraId="4F097108" w14:textId="77777777" w:rsidR="00EA026D" w:rsidRPr="00E85469" w:rsidRDefault="00EA026D" w:rsidP="007404B4">
      <w:pPr>
        <w:numPr>
          <w:ilvl w:val="0"/>
          <w:numId w:val="16"/>
        </w:numPr>
        <w:spacing w:after="120"/>
        <w:jc w:val="both"/>
        <w:rPr>
          <w:rFonts w:ascii="Verdana" w:hAnsi="Verdana"/>
        </w:rPr>
      </w:pPr>
      <w:r w:rsidRPr="00E85469">
        <w:rPr>
          <w:rFonts w:ascii="Verdana" w:hAnsi="Verdana"/>
        </w:rPr>
        <w:t>It is expected that Board of Directors will utilize the least expensive</w:t>
      </w:r>
      <w:r w:rsidR="005D4520" w:rsidRPr="00E85469">
        <w:rPr>
          <w:rFonts w:ascii="Verdana" w:hAnsi="Verdana"/>
        </w:rPr>
        <w:t>, safest</w:t>
      </w:r>
      <w:r w:rsidRPr="00E85469">
        <w:rPr>
          <w:rFonts w:ascii="Verdana" w:hAnsi="Verdana"/>
        </w:rPr>
        <w:t xml:space="preserve"> form of transportation.  </w:t>
      </w:r>
    </w:p>
    <w:p w14:paraId="4F097109" w14:textId="77777777" w:rsidR="00EA026D" w:rsidRPr="00E85469" w:rsidRDefault="00EA026D" w:rsidP="007404B4">
      <w:pPr>
        <w:numPr>
          <w:ilvl w:val="0"/>
          <w:numId w:val="16"/>
        </w:numPr>
        <w:tabs>
          <w:tab w:val="left" w:pos="1260"/>
        </w:tabs>
        <w:spacing w:after="120"/>
        <w:jc w:val="both"/>
        <w:rPr>
          <w:rFonts w:ascii="Verdana" w:hAnsi="Verdana"/>
        </w:rPr>
      </w:pPr>
      <w:r w:rsidRPr="00E85469">
        <w:rPr>
          <w:rFonts w:ascii="Verdana" w:hAnsi="Verdana"/>
        </w:rPr>
        <w:t xml:space="preserve">It is expected that, while </w:t>
      </w:r>
      <w:r w:rsidR="00C14E11" w:rsidRPr="00E85469">
        <w:rPr>
          <w:rFonts w:ascii="Verdana" w:hAnsi="Verdana"/>
        </w:rPr>
        <w:t>traveling</w:t>
      </w:r>
      <w:r w:rsidRPr="00E85469">
        <w:rPr>
          <w:rFonts w:ascii="Verdana" w:hAnsi="Verdana"/>
        </w:rPr>
        <w:t xml:space="preserve"> to meetings or attending other business, Board of Directors will “car pool” to cut down costs.</w:t>
      </w:r>
      <w:r w:rsidRPr="00E85469">
        <w:rPr>
          <w:rFonts w:ascii="Verdana" w:hAnsi="Verdana"/>
        </w:rPr>
        <w:tab/>
      </w:r>
    </w:p>
    <w:p w14:paraId="4F09710A" w14:textId="5CA718C5" w:rsidR="00A40F8C" w:rsidRPr="00E85469" w:rsidRDefault="00EA026D" w:rsidP="007404B4">
      <w:pPr>
        <w:numPr>
          <w:ilvl w:val="0"/>
          <w:numId w:val="16"/>
        </w:numPr>
        <w:tabs>
          <w:tab w:val="left" w:pos="1260"/>
        </w:tabs>
        <w:spacing w:after="120"/>
        <w:jc w:val="both"/>
        <w:rPr>
          <w:rFonts w:ascii="Verdana" w:hAnsi="Verdana"/>
        </w:rPr>
      </w:pPr>
      <w:r w:rsidRPr="00E85469">
        <w:rPr>
          <w:rFonts w:ascii="Verdana" w:hAnsi="Verdana"/>
        </w:rPr>
        <w:t xml:space="preserve">When a Board member travels with another person or a skater, their transportation and accommodation expenses </w:t>
      </w:r>
      <w:r w:rsidR="00C14E11" w:rsidRPr="00E85469">
        <w:rPr>
          <w:rFonts w:ascii="Verdana" w:hAnsi="Verdana"/>
        </w:rPr>
        <w:t xml:space="preserve">will </w:t>
      </w:r>
      <w:r w:rsidRPr="00E85469">
        <w:rPr>
          <w:rFonts w:ascii="Verdana" w:hAnsi="Verdana"/>
        </w:rPr>
        <w:t>be shared proportionately and the per diem be fully covered by CNCR.</w:t>
      </w:r>
      <w:r w:rsidR="005D4520" w:rsidRPr="00E85469">
        <w:rPr>
          <w:rFonts w:ascii="Verdana" w:hAnsi="Verdana"/>
        </w:rPr>
        <w:t xml:space="preserve"> Coaches who are there with skaters that are competing, </w:t>
      </w:r>
      <w:r w:rsidR="00AA7B2B">
        <w:rPr>
          <w:rFonts w:ascii="Verdana" w:hAnsi="Verdana"/>
        </w:rPr>
        <w:t xml:space="preserve">for assessments </w:t>
      </w:r>
      <w:r w:rsidR="005D4520" w:rsidRPr="00E85469">
        <w:rPr>
          <w:rFonts w:ascii="Verdana" w:hAnsi="Verdana"/>
        </w:rPr>
        <w:t>or training at a CNCR event will be paid ½ of their expenses but the per diem shall be fully covered by the CNCR.</w:t>
      </w:r>
    </w:p>
    <w:p w14:paraId="4F09710B" w14:textId="70C19E96" w:rsidR="00EA026D" w:rsidRDefault="00EA026D" w:rsidP="00A40F8C">
      <w:pPr>
        <w:tabs>
          <w:tab w:val="left" w:pos="1260"/>
        </w:tabs>
        <w:ind w:left="1260"/>
        <w:jc w:val="both"/>
        <w:rPr>
          <w:rFonts w:ascii="Verdana" w:hAnsi="Verdana"/>
        </w:rPr>
      </w:pPr>
      <w:r w:rsidRPr="00E85469">
        <w:rPr>
          <w:rFonts w:ascii="Verdana" w:hAnsi="Verdana"/>
        </w:rPr>
        <w:t xml:space="preserve">Mileage will be reimbursed at the rate of </w:t>
      </w:r>
      <w:r w:rsidR="00310FEA" w:rsidRPr="00216E48">
        <w:rPr>
          <w:rFonts w:ascii="Verdana" w:hAnsi="Verdana"/>
        </w:rPr>
        <w:t>$0.52</w:t>
      </w:r>
      <w:r w:rsidR="00A40F8C" w:rsidRPr="00216E48">
        <w:rPr>
          <w:rFonts w:ascii="Verdana" w:hAnsi="Verdana"/>
        </w:rPr>
        <w:t xml:space="preserve"> </w:t>
      </w:r>
      <w:r w:rsidRPr="00E85469">
        <w:rPr>
          <w:rFonts w:ascii="Verdana" w:hAnsi="Verdana"/>
        </w:rPr>
        <w:t xml:space="preserve">per km </w:t>
      </w:r>
      <w:r w:rsidR="00C14E11" w:rsidRPr="00E85469">
        <w:rPr>
          <w:rFonts w:ascii="Verdana" w:hAnsi="Verdana"/>
        </w:rPr>
        <w:t>traveled</w:t>
      </w:r>
      <w:r w:rsidRPr="00E85469">
        <w:rPr>
          <w:rFonts w:ascii="Verdana" w:hAnsi="Verdana"/>
        </w:rPr>
        <w:t xml:space="preserve"> </w:t>
      </w:r>
      <w:r w:rsidR="00A40F8C" w:rsidRPr="00E85469">
        <w:rPr>
          <w:rFonts w:ascii="Verdana" w:hAnsi="Verdana"/>
        </w:rPr>
        <w:t>effective</w:t>
      </w:r>
      <w:r w:rsidR="00310FEA">
        <w:rPr>
          <w:rFonts w:ascii="Verdana" w:hAnsi="Verdana"/>
        </w:rPr>
        <w:t xml:space="preserve"> </w:t>
      </w:r>
      <w:r w:rsidR="00310FEA" w:rsidRPr="00216E48">
        <w:rPr>
          <w:rFonts w:ascii="Verdana" w:hAnsi="Verdana"/>
        </w:rPr>
        <w:t xml:space="preserve">May </w:t>
      </w:r>
      <w:r w:rsidR="004941AB" w:rsidRPr="00216E48">
        <w:rPr>
          <w:rFonts w:ascii="Verdana" w:hAnsi="Verdana"/>
        </w:rPr>
        <w:t>14, 2022</w:t>
      </w:r>
      <w:r w:rsidR="00A40F8C" w:rsidRPr="00E85469">
        <w:rPr>
          <w:rFonts w:ascii="Verdana" w:hAnsi="Verdana"/>
        </w:rPr>
        <w:t>.</w:t>
      </w:r>
    </w:p>
    <w:p w14:paraId="4F09710C" w14:textId="77777777" w:rsidR="00333318" w:rsidRPr="00E85469" w:rsidRDefault="00333318" w:rsidP="00A40F8C">
      <w:pPr>
        <w:tabs>
          <w:tab w:val="left" w:pos="1260"/>
        </w:tabs>
        <w:ind w:left="1260"/>
        <w:jc w:val="both"/>
        <w:rPr>
          <w:rFonts w:ascii="Verdana" w:hAnsi="Verdana"/>
        </w:rPr>
      </w:pPr>
    </w:p>
    <w:p w14:paraId="4F09710D" w14:textId="77777777" w:rsidR="00EA026D" w:rsidRPr="00E85469" w:rsidRDefault="00EA026D" w:rsidP="007404B4">
      <w:pPr>
        <w:numPr>
          <w:ilvl w:val="0"/>
          <w:numId w:val="15"/>
        </w:numPr>
        <w:tabs>
          <w:tab w:val="clear" w:pos="720"/>
          <w:tab w:val="num" w:pos="540"/>
        </w:tabs>
        <w:rPr>
          <w:rFonts w:ascii="Verdana" w:hAnsi="Verdana"/>
        </w:rPr>
      </w:pPr>
      <w:r w:rsidRPr="00E85469">
        <w:rPr>
          <w:rFonts w:ascii="Verdana" w:hAnsi="Verdana"/>
        </w:rPr>
        <w:t>Meals</w:t>
      </w:r>
      <w:r w:rsidRPr="00E85469">
        <w:rPr>
          <w:rFonts w:ascii="Verdana" w:hAnsi="Verdana"/>
          <w:b/>
        </w:rPr>
        <w:t>:</w:t>
      </w:r>
    </w:p>
    <w:p w14:paraId="4F09710E" w14:textId="77777777" w:rsidR="00EA026D" w:rsidRPr="00E85469" w:rsidRDefault="00C14E11" w:rsidP="007404B4">
      <w:pPr>
        <w:numPr>
          <w:ilvl w:val="0"/>
          <w:numId w:val="17"/>
        </w:numPr>
        <w:spacing w:after="120"/>
        <w:rPr>
          <w:rFonts w:ascii="Verdana" w:hAnsi="Verdana"/>
        </w:rPr>
      </w:pPr>
      <w:r w:rsidRPr="00E85469">
        <w:rPr>
          <w:rFonts w:ascii="Verdana" w:hAnsi="Verdana"/>
        </w:rPr>
        <w:t xml:space="preserve">Meals </w:t>
      </w:r>
      <w:r w:rsidR="00EA026D" w:rsidRPr="00E85469">
        <w:rPr>
          <w:rFonts w:ascii="Verdana" w:hAnsi="Verdana"/>
        </w:rPr>
        <w:t>will be covered for dates involved for business only</w:t>
      </w:r>
      <w:r w:rsidR="00271BCD">
        <w:rPr>
          <w:rFonts w:ascii="Verdana" w:hAnsi="Verdana"/>
        </w:rPr>
        <w:t xml:space="preserve"> and while on travel status</w:t>
      </w:r>
      <w:r w:rsidR="00045816">
        <w:rPr>
          <w:rFonts w:ascii="Verdana" w:hAnsi="Verdana"/>
        </w:rPr>
        <w:t>*</w:t>
      </w:r>
      <w:r w:rsidR="00EA026D" w:rsidRPr="00E85469">
        <w:rPr>
          <w:rFonts w:ascii="Verdana" w:hAnsi="Verdana"/>
        </w:rPr>
        <w:t>.</w:t>
      </w:r>
    </w:p>
    <w:p w14:paraId="4F09710F" w14:textId="77777777" w:rsidR="00EA026D" w:rsidRPr="00E85469" w:rsidRDefault="00EA026D" w:rsidP="007404B4">
      <w:pPr>
        <w:numPr>
          <w:ilvl w:val="0"/>
          <w:numId w:val="17"/>
        </w:numPr>
        <w:rPr>
          <w:rFonts w:ascii="Verdana" w:hAnsi="Verdana"/>
        </w:rPr>
      </w:pPr>
      <w:r w:rsidRPr="00E85469">
        <w:rPr>
          <w:rFonts w:ascii="Verdana" w:hAnsi="Verdana"/>
        </w:rPr>
        <w:t xml:space="preserve">Meals </w:t>
      </w:r>
      <w:r w:rsidR="00FB2232" w:rsidRPr="00E85469">
        <w:rPr>
          <w:rFonts w:ascii="Verdana" w:hAnsi="Verdana"/>
        </w:rPr>
        <w:t xml:space="preserve">may be claimed </w:t>
      </w:r>
      <w:r w:rsidRPr="00E85469">
        <w:rPr>
          <w:rFonts w:ascii="Verdana" w:hAnsi="Verdana"/>
        </w:rPr>
        <w:t xml:space="preserve">, to a </w:t>
      </w:r>
      <w:r w:rsidRPr="00E85469">
        <w:rPr>
          <w:rFonts w:ascii="Verdana" w:hAnsi="Verdana"/>
          <w:u w:val="single"/>
        </w:rPr>
        <w:t>maximum</w:t>
      </w:r>
      <w:r w:rsidRPr="00E85469">
        <w:rPr>
          <w:rFonts w:ascii="Verdana" w:hAnsi="Verdana"/>
        </w:rPr>
        <w:t xml:space="preserve"> of:</w:t>
      </w:r>
    </w:p>
    <w:p w14:paraId="4F097110" w14:textId="77777777" w:rsidR="00FB2232" w:rsidRPr="00E85469" w:rsidRDefault="00FB2232" w:rsidP="00FB2232">
      <w:pPr>
        <w:ind w:left="1440"/>
        <w:rPr>
          <w:rFonts w:ascii="Verdana" w:hAnsi="Verdana"/>
        </w:rPr>
      </w:pPr>
    </w:p>
    <w:p w14:paraId="4F097111" w14:textId="77777777" w:rsidR="00EA026D" w:rsidRPr="00E85469" w:rsidRDefault="00563350" w:rsidP="00EA026D">
      <w:pPr>
        <w:ind w:left="1440"/>
        <w:rPr>
          <w:rFonts w:ascii="Verdana" w:hAnsi="Verdana"/>
        </w:rPr>
      </w:pPr>
      <w:proofErr w:type="spellStart"/>
      <w:r w:rsidRPr="00E85469">
        <w:rPr>
          <w:rFonts w:ascii="Verdana" w:hAnsi="Verdana"/>
        </w:rPr>
        <w:t>i</w:t>
      </w:r>
      <w:proofErr w:type="spellEnd"/>
      <w:r w:rsidRPr="00E85469">
        <w:rPr>
          <w:rFonts w:ascii="Verdana" w:hAnsi="Verdana"/>
        </w:rPr>
        <w:t>)</w:t>
      </w:r>
      <w:r w:rsidRPr="00E85469">
        <w:rPr>
          <w:rFonts w:ascii="Verdana" w:hAnsi="Verdana"/>
        </w:rPr>
        <w:tab/>
        <w:t>Breakfast</w:t>
      </w:r>
      <w:r w:rsidRPr="00E85469">
        <w:rPr>
          <w:rFonts w:ascii="Verdana" w:hAnsi="Verdana"/>
        </w:rPr>
        <w:tab/>
        <w:t>$12</w:t>
      </w:r>
      <w:r w:rsidR="00EA026D" w:rsidRPr="00E85469">
        <w:rPr>
          <w:rFonts w:ascii="Verdana" w:hAnsi="Verdana"/>
        </w:rPr>
        <w:t>.00</w:t>
      </w:r>
    </w:p>
    <w:p w14:paraId="4F097112" w14:textId="77777777" w:rsidR="00EA026D" w:rsidRPr="00E85469" w:rsidRDefault="00563350" w:rsidP="00EA026D">
      <w:pPr>
        <w:ind w:left="1440"/>
        <w:rPr>
          <w:rFonts w:ascii="Verdana" w:hAnsi="Verdana"/>
        </w:rPr>
      </w:pPr>
      <w:r w:rsidRPr="00E85469">
        <w:rPr>
          <w:rFonts w:ascii="Verdana" w:hAnsi="Verdana"/>
        </w:rPr>
        <w:t>ii)</w:t>
      </w:r>
      <w:r w:rsidRPr="00E85469">
        <w:rPr>
          <w:rFonts w:ascii="Verdana" w:hAnsi="Verdana"/>
        </w:rPr>
        <w:tab/>
        <w:t>Lunch</w:t>
      </w:r>
      <w:r w:rsidRPr="00E85469">
        <w:rPr>
          <w:rFonts w:ascii="Verdana" w:hAnsi="Verdana"/>
        </w:rPr>
        <w:tab/>
      </w:r>
      <w:r w:rsidRPr="00E85469">
        <w:rPr>
          <w:rFonts w:ascii="Verdana" w:hAnsi="Verdana"/>
        </w:rPr>
        <w:tab/>
        <w:t>$15</w:t>
      </w:r>
      <w:r w:rsidR="00EA026D" w:rsidRPr="00E85469">
        <w:rPr>
          <w:rFonts w:ascii="Verdana" w:hAnsi="Verdana"/>
        </w:rPr>
        <w:t>.00</w:t>
      </w:r>
    </w:p>
    <w:p w14:paraId="4F097113" w14:textId="77777777" w:rsidR="00EA026D" w:rsidRPr="00E85469" w:rsidRDefault="00C14E11" w:rsidP="00954A3F">
      <w:pPr>
        <w:spacing w:after="120"/>
        <w:ind w:left="1440"/>
        <w:rPr>
          <w:rFonts w:ascii="Verdana" w:hAnsi="Verdana"/>
        </w:rPr>
      </w:pPr>
      <w:r w:rsidRPr="00E85469">
        <w:rPr>
          <w:rFonts w:ascii="Verdana" w:hAnsi="Verdana"/>
        </w:rPr>
        <w:t>iii)</w:t>
      </w:r>
      <w:r w:rsidRPr="00E85469">
        <w:rPr>
          <w:rFonts w:ascii="Verdana" w:hAnsi="Verdana"/>
        </w:rPr>
        <w:tab/>
        <w:t>Dinner</w:t>
      </w:r>
      <w:r w:rsidRPr="00E85469">
        <w:rPr>
          <w:rFonts w:ascii="Verdana" w:hAnsi="Verdana"/>
        </w:rPr>
        <w:tab/>
      </w:r>
      <w:r w:rsidR="00563350" w:rsidRPr="00E85469">
        <w:rPr>
          <w:rFonts w:ascii="Verdana" w:hAnsi="Verdana"/>
        </w:rPr>
        <w:t>$23</w:t>
      </w:r>
      <w:r w:rsidR="00EA026D" w:rsidRPr="00E85469">
        <w:rPr>
          <w:rFonts w:ascii="Verdana" w:hAnsi="Verdana"/>
        </w:rPr>
        <w:t>.00</w:t>
      </w:r>
    </w:p>
    <w:p w14:paraId="4F097115" w14:textId="77777777" w:rsidR="0099458A" w:rsidRPr="00E85469" w:rsidRDefault="0099458A" w:rsidP="0099458A">
      <w:pPr>
        <w:ind w:left="720"/>
        <w:jc w:val="both"/>
        <w:rPr>
          <w:rFonts w:ascii="Verdana" w:hAnsi="Verdana"/>
        </w:rPr>
      </w:pPr>
    </w:p>
    <w:p w14:paraId="4F097116" w14:textId="77777777" w:rsidR="00EA026D" w:rsidRPr="00E85469" w:rsidRDefault="00EA026D" w:rsidP="007404B4">
      <w:pPr>
        <w:numPr>
          <w:ilvl w:val="0"/>
          <w:numId w:val="15"/>
        </w:numPr>
        <w:jc w:val="both"/>
        <w:rPr>
          <w:rFonts w:ascii="Verdana" w:hAnsi="Verdana"/>
        </w:rPr>
      </w:pPr>
      <w:r w:rsidRPr="00E85469">
        <w:rPr>
          <w:rFonts w:ascii="Verdana" w:hAnsi="Verdana"/>
        </w:rPr>
        <w:t>Accommodation</w:t>
      </w:r>
      <w:r w:rsidRPr="00E85469">
        <w:rPr>
          <w:rFonts w:ascii="Verdana" w:hAnsi="Verdana"/>
          <w:b/>
        </w:rPr>
        <w:t>:</w:t>
      </w:r>
    </w:p>
    <w:p w14:paraId="4F097117" w14:textId="77777777" w:rsidR="00EA026D" w:rsidRPr="00E85469" w:rsidRDefault="00EA026D" w:rsidP="007404B4">
      <w:pPr>
        <w:numPr>
          <w:ilvl w:val="0"/>
          <w:numId w:val="18"/>
        </w:numPr>
        <w:jc w:val="both"/>
        <w:rPr>
          <w:rFonts w:ascii="Verdana" w:hAnsi="Verdana"/>
        </w:rPr>
      </w:pPr>
      <w:r w:rsidRPr="00E85469">
        <w:rPr>
          <w:rFonts w:ascii="Verdana" w:hAnsi="Verdana"/>
        </w:rPr>
        <w:t xml:space="preserve">Rooms should always be booked through the </w:t>
      </w:r>
      <w:r w:rsidR="005D4520" w:rsidRPr="00E85469">
        <w:rPr>
          <w:rFonts w:ascii="Verdana" w:hAnsi="Verdana"/>
        </w:rPr>
        <w:t xml:space="preserve">Treasurer </w:t>
      </w:r>
      <w:r w:rsidRPr="00E85469">
        <w:rPr>
          <w:rFonts w:ascii="Verdana" w:hAnsi="Verdana"/>
        </w:rPr>
        <w:t>who will look after payment.</w:t>
      </w:r>
    </w:p>
    <w:p w14:paraId="4F097118" w14:textId="77777777" w:rsidR="00EA026D" w:rsidRPr="00E85469" w:rsidRDefault="00EA026D" w:rsidP="007404B4">
      <w:pPr>
        <w:numPr>
          <w:ilvl w:val="0"/>
          <w:numId w:val="18"/>
        </w:numPr>
        <w:jc w:val="both"/>
        <w:rPr>
          <w:rFonts w:ascii="Verdana" w:hAnsi="Verdana"/>
        </w:rPr>
      </w:pPr>
      <w:r w:rsidRPr="00E85469">
        <w:rPr>
          <w:rFonts w:ascii="Verdana" w:hAnsi="Verdana"/>
        </w:rPr>
        <w:t xml:space="preserve">Rooms are booked for </w:t>
      </w:r>
      <w:r w:rsidR="00563350" w:rsidRPr="00E85469">
        <w:rPr>
          <w:rFonts w:ascii="Verdana" w:hAnsi="Verdana"/>
        </w:rPr>
        <w:t>Board members</w:t>
      </w:r>
      <w:r w:rsidRPr="00E85469">
        <w:rPr>
          <w:rFonts w:ascii="Verdana" w:hAnsi="Verdana"/>
        </w:rPr>
        <w:t xml:space="preserve"> sharing with another Board member.</w:t>
      </w:r>
    </w:p>
    <w:p w14:paraId="4F097119" w14:textId="77777777" w:rsidR="00EA026D" w:rsidRPr="00E85469" w:rsidRDefault="00EA026D" w:rsidP="007404B4">
      <w:pPr>
        <w:numPr>
          <w:ilvl w:val="0"/>
          <w:numId w:val="18"/>
        </w:numPr>
        <w:jc w:val="both"/>
        <w:rPr>
          <w:rFonts w:ascii="Verdana" w:hAnsi="Verdana"/>
        </w:rPr>
      </w:pPr>
      <w:r w:rsidRPr="00E85469">
        <w:rPr>
          <w:rFonts w:ascii="Verdana" w:hAnsi="Verdana"/>
        </w:rPr>
        <w:lastRenderedPageBreak/>
        <w:t xml:space="preserve">CNCR Board will provide ½ of double room for dates involved in business only. (If you are </w:t>
      </w:r>
      <w:r w:rsidR="00563350" w:rsidRPr="00E85469">
        <w:rPr>
          <w:rFonts w:ascii="Verdana" w:hAnsi="Verdana"/>
        </w:rPr>
        <w:t>traveling</w:t>
      </w:r>
      <w:r w:rsidRPr="00E85469">
        <w:rPr>
          <w:rFonts w:ascii="Verdana" w:hAnsi="Verdana"/>
        </w:rPr>
        <w:t xml:space="preserve"> with another person (</w:t>
      </w:r>
      <w:r w:rsidR="005D4520" w:rsidRPr="00E85469">
        <w:rPr>
          <w:rFonts w:ascii="Verdana" w:hAnsi="Verdana"/>
        </w:rPr>
        <w:t>i.e.</w:t>
      </w:r>
      <w:r w:rsidRPr="00E85469">
        <w:rPr>
          <w:rFonts w:ascii="Verdana" w:hAnsi="Verdana"/>
        </w:rPr>
        <w:t>: skater), that shares your room the CNCR will pay for ½ of your room and only for the dates you were required for CNCR business).</w:t>
      </w:r>
      <w:r w:rsidR="005D4520" w:rsidRPr="00E85469">
        <w:rPr>
          <w:rFonts w:ascii="Verdana" w:hAnsi="Verdana"/>
        </w:rPr>
        <w:t xml:space="preserve">  </w:t>
      </w:r>
    </w:p>
    <w:p w14:paraId="4F09711A" w14:textId="77777777" w:rsidR="00EA026D" w:rsidRPr="00E85469" w:rsidRDefault="00EA026D" w:rsidP="00E0021B">
      <w:pPr>
        <w:ind w:left="720"/>
        <w:jc w:val="both"/>
        <w:rPr>
          <w:rFonts w:ascii="Verdana" w:hAnsi="Verdana"/>
        </w:rPr>
      </w:pPr>
    </w:p>
    <w:p w14:paraId="4F09711B" w14:textId="77777777" w:rsidR="00EA026D" w:rsidRPr="00E85469" w:rsidRDefault="00EA026D" w:rsidP="007404B4">
      <w:pPr>
        <w:numPr>
          <w:ilvl w:val="0"/>
          <w:numId w:val="15"/>
        </w:numPr>
        <w:jc w:val="both"/>
        <w:rPr>
          <w:rFonts w:ascii="Verdana" w:hAnsi="Verdana"/>
        </w:rPr>
      </w:pPr>
      <w:r w:rsidRPr="00E85469">
        <w:rPr>
          <w:rFonts w:ascii="Verdana" w:hAnsi="Verdana"/>
        </w:rPr>
        <w:t>Claims for Travel expenses are to be claimed immediately after the event.  All claims must be claimed prior to March 31</w:t>
      </w:r>
      <w:r w:rsidRPr="00E85469">
        <w:rPr>
          <w:rFonts w:ascii="Verdana" w:hAnsi="Verdana"/>
          <w:vertAlign w:val="superscript"/>
        </w:rPr>
        <w:t>st</w:t>
      </w:r>
      <w:r w:rsidRPr="00E85469">
        <w:rPr>
          <w:rFonts w:ascii="Verdana" w:hAnsi="Verdana"/>
        </w:rPr>
        <w:t xml:space="preserve"> each year or must go to Board of Directors for approval.</w:t>
      </w:r>
    </w:p>
    <w:p w14:paraId="4F09711C" w14:textId="77777777" w:rsidR="00EA026D" w:rsidRPr="00E85469" w:rsidRDefault="00EA026D" w:rsidP="00E0021B">
      <w:pPr>
        <w:jc w:val="both"/>
        <w:rPr>
          <w:rFonts w:ascii="Verdana" w:hAnsi="Verdana"/>
        </w:rPr>
      </w:pPr>
    </w:p>
    <w:p w14:paraId="4F09711D" w14:textId="77777777" w:rsidR="00B7249D" w:rsidRPr="00E85469" w:rsidRDefault="00EA026D" w:rsidP="007404B4">
      <w:pPr>
        <w:numPr>
          <w:ilvl w:val="0"/>
          <w:numId w:val="15"/>
        </w:numPr>
        <w:jc w:val="both"/>
        <w:rPr>
          <w:rFonts w:ascii="Verdana" w:hAnsi="Verdana"/>
        </w:rPr>
      </w:pPr>
      <w:r w:rsidRPr="00E85469">
        <w:rPr>
          <w:rFonts w:ascii="Verdana" w:hAnsi="Verdana"/>
        </w:rPr>
        <w:t>CNCR Board Members who are officiating at an event during the same period of a CNCR</w:t>
      </w:r>
      <w:r w:rsidR="00DD047F">
        <w:rPr>
          <w:rFonts w:ascii="Verdana" w:hAnsi="Verdana"/>
        </w:rPr>
        <w:t xml:space="preserve"> Extraordinary General</w:t>
      </w:r>
      <w:r w:rsidRPr="00E85469">
        <w:rPr>
          <w:rFonts w:ascii="Verdana" w:hAnsi="Verdana"/>
        </w:rPr>
        <w:t xml:space="preserve"> </w:t>
      </w:r>
      <w:r w:rsidR="0099458A" w:rsidRPr="00E85469">
        <w:rPr>
          <w:rFonts w:ascii="Verdana" w:hAnsi="Verdana"/>
        </w:rPr>
        <w:t>Meeting will</w:t>
      </w:r>
      <w:r w:rsidRPr="00E85469">
        <w:rPr>
          <w:rFonts w:ascii="Verdana" w:hAnsi="Verdana"/>
        </w:rPr>
        <w:t xml:space="preserve"> submit expenses </w:t>
      </w:r>
      <w:r w:rsidR="0099458A" w:rsidRPr="00E85469">
        <w:rPr>
          <w:rFonts w:ascii="Verdana" w:hAnsi="Verdana"/>
        </w:rPr>
        <w:t>to the host committee for the competition.</w:t>
      </w:r>
    </w:p>
    <w:tbl>
      <w:tblPr>
        <w:tblW w:w="5656" w:type="dxa"/>
        <w:tblInd w:w="93" w:type="dxa"/>
        <w:tblLook w:val="04A0" w:firstRow="1" w:lastRow="0" w:firstColumn="1" w:lastColumn="0" w:noHBand="0" w:noVBand="1"/>
      </w:tblPr>
      <w:tblGrid>
        <w:gridCol w:w="5434"/>
        <w:gridCol w:w="222"/>
      </w:tblGrid>
      <w:tr w:rsidR="00045816" w:rsidRPr="00045816" w14:paraId="4F097121" w14:textId="77777777" w:rsidTr="0035335A">
        <w:trPr>
          <w:trHeight w:val="264"/>
        </w:trPr>
        <w:tc>
          <w:tcPr>
            <w:tcW w:w="5656" w:type="dxa"/>
            <w:gridSpan w:val="2"/>
            <w:tcBorders>
              <w:top w:val="nil"/>
              <w:left w:val="nil"/>
              <w:bottom w:val="nil"/>
              <w:right w:val="nil"/>
            </w:tcBorders>
            <w:shd w:val="clear" w:color="auto" w:fill="auto"/>
            <w:noWrap/>
            <w:vAlign w:val="bottom"/>
            <w:hideMark/>
          </w:tcPr>
          <w:p w14:paraId="4F09711E" w14:textId="77777777" w:rsidR="00045816" w:rsidRDefault="00045816" w:rsidP="00AE6460">
            <w:pPr>
              <w:rPr>
                <w:rFonts w:ascii="Arial" w:hAnsi="Arial" w:cs="Arial"/>
                <w:b/>
                <w:bCs/>
                <w:sz w:val="20"/>
                <w:szCs w:val="20"/>
                <w:lang w:val="en-CA" w:eastAsia="en-CA"/>
              </w:rPr>
            </w:pPr>
          </w:p>
          <w:p w14:paraId="4F09711F" w14:textId="77777777" w:rsidR="00045816" w:rsidRDefault="00045816" w:rsidP="00AE6460">
            <w:pPr>
              <w:rPr>
                <w:rFonts w:ascii="Arial" w:hAnsi="Arial" w:cs="Arial"/>
                <w:b/>
                <w:bCs/>
                <w:sz w:val="20"/>
                <w:szCs w:val="20"/>
                <w:lang w:val="en-CA" w:eastAsia="en-CA"/>
              </w:rPr>
            </w:pPr>
          </w:p>
          <w:p w14:paraId="4F097120" w14:textId="77777777" w:rsidR="00045816" w:rsidRPr="00045816" w:rsidRDefault="00045816" w:rsidP="00AE6460">
            <w:pPr>
              <w:rPr>
                <w:rFonts w:ascii="Arial" w:hAnsi="Arial" w:cs="Arial"/>
                <w:sz w:val="20"/>
                <w:szCs w:val="20"/>
                <w:lang w:val="en-CA" w:eastAsia="en-CA"/>
              </w:rPr>
            </w:pPr>
            <w:r>
              <w:rPr>
                <w:rFonts w:ascii="Arial" w:hAnsi="Arial" w:cs="Arial"/>
                <w:b/>
                <w:bCs/>
                <w:sz w:val="20"/>
                <w:szCs w:val="20"/>
                <w:lang w:val="en-CA" w:eastAsia="en-CA"/>
              </w:rPr>
              <w:t>*</w:t>
            </w:r>
            <w:r w:rsidRPr="00045816">
              <w:rPr>
                <w:rFonts w:ascii="Arial" w:hAnsi="Arial" w:cs="Arial"/>
                <w:b/>
                <w:bCs/>
                <w:sz w:val="20"/>
                <w:szCs w:val="20"/>
                <w:lang w:val="en-CA" w:eastAsia="en-CA"/>
              </w:rPr>
              <w:t>On the day of departure</w:t>
            </w:r>
            <w:r w:rsidRPr="00045816">
              <w:rPr>
                <w:rFonts w:ascii="Arial" w:hAnsi="Arial" w:cs="Arial"/>
                <w:sz w:val="20"/>
                <w:szCs w:val="20"/>
                <w:lang w:val="en-CA" w:eastAsia="en-CA"/>
              </w:rPr>
              <w:t>, if your travel status begins:</w:t>
            </w:r>
          </w:p>
        </w:tc>
      </w:tr>
      <w:tr w:rsidR="00045816" w:rsidRPr="00045816" w14:paraId="4F097124" w14:textId="77777777" w:rsidTr="0035335A">
        <w:trPr>
          <w:trHeight w:val="264"/>
        </w:trPr>
        <w:tc>
          <w:tcPr>
            <w:tcW w:w="5434" w:type="dxa"/>
            <w:tcBorders>
              <w:top w:val="nil"/>
              <w:left w:val="nil"/>
              <w:bottom w:val="nil"/>
              <w:right w:val="nil"/>
            </w:tcBorders>
            <w:shd w:val="clear" w:color="auto" w:fill="auto"/>
            <w:noWrap/>
            <w:vAlign w:val="bottom"/>
            <w:hideMark/>
          </w:tcPr>
          <w:p w14:paraId="4F097122"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after 8:00 am breakfast should not be claimed</w:t>
            </w:r>
          </w:p>
        </w:tc>
        <w:tc>
          <w:tcPr>
            <w:tcW w:w="222" w:type="dxa"/>
            <w:tcBorders>
              <w:top w:val="nil"/>
              <w:left w:val="nil"/>
              <w:bottom w:val="nil"/>
              <w:right w:val="nil"/>
            </w:tcBorders>
            <w:shd w:val="clear" w:color="auto" w:fill="auto"/>
            <w:noWrap/>
            <w:vAlign w:val="bottom"/>
            <w:hideMark/>
          </w:tcPr>
          <w:p w14:paraId="4F097123" w14:textId="77777777" w:rsidR="00045816" w:rsidRPr="00045816" w:rsidRDefault="00045816" w:rsidP="00AE6460">
            <w:pPr>
              <w:rPr>
                <w:rFonts w:ascii="Arial" w:hAnsi="Arial" w:cs="Arial"/>
                <w:sz w:val="16"/>
                <w:szCs w:val="16"/>
                <w:lang w:val="en-CA" w:eastAsia="en-CA"/>
              </w:rPr>
            </w:pPr>
          </w:p>
        </w:tc>
      </w:tr>
      <w:tr w:rsidR="00045816" w:rsidRPr="00045816" w14:paraId="4F097126" w14:textId="77777777" w:rsidTr="0035335A">
        <w:trPr>
          <w:trHeight w:val="264"/>
        </w:trPr>
        <w:tc>
          <w:tcPr>
            <w:tcW w:w="5656" w:type="dxa"/>
            <w:gridSpan w:val="2"/>
            <w:tcBorders>
              <w:top w:val="nil"/>
              <w:left w:val="nil"/>
              <w:bottom w:val="nil"/>
              <w:right w:val="nil"/>
            </w:tcBorders>
            <w:shd w:val="clear" w:color="auto" w:fill="auto"/>
            <w:noWrap/>
            <w:vAlign w:val="bottom"/>
            <w:hideMark/>
          </w:tcPr>
          <w:p w14:paraId="4F097125"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after 12:00 noon, breakfast and lunch should not be claimed</w:t>
            </w:r>
          </w:p>
        </w:tc>
      </w:tr>
      <w:tr w:rsidR="00045816" w:rsidRPr="00045816" w14:paraId="4F097129" w14:textId="77777777" w:rsidTr="0035335A">
        <w:trPr>
          <w:trHeight w:val="264"/>
        </w:trPr>
        <w:tc>
          <w:tcPr>
            <w:tcW w:w="5434" w:type="dxa"/>
            <w:tcBorders>
              <w:top w:val="nil"/>
              <w:left w:val="nil"/>
              <w:bottom w:val="nil"/>
              <w:right w:val="nil"/>
            </w:tcBorders>
            <w:shd w:val="clear" w:color="auto" w:fill="auto"/>
            <w:noWrap/>
            <w:vAlign w:val="bottom"/>
            <w:hideMark/>
          </w:tcPr>
          <w:p w14:paraId="4F097127"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after 6:00 pm no meals should be claimed.</w:t>
            </w:r>
          </w:p>
        </w:tc>
        <w:tc>
          <w:tcPr>
            <w:tcW w:w="222" w:type="dxa"/>
            <w:tcBorders>
              <w:top w:val="nil"/>
              <w:left w:val="nil"/>
              <w:bottom w:val="nil"/>
              <w:right w:val="nil"/>
            </w:tcBorders>
            <w:shd w:val="clear" w:color="auto" w:fill="auto"/>
            <w:noWrap/>
            <w:vAlign w:val="bottom"/>
            <w:hideMark/>
          </w:tcPr>
          <w:p w14:paraId="4F097128" w14:textId="77777777" w:rsidR="00045816" w:rsidRPr="00045816" w:rsidRDefault="00045816" w:rsidP="00AE6460">
            <w:pPr>
              <w:rPr>
                <w:rFonts w:ascii="Arial" w:hAnsi="Arial" w:cs="Arial"/>
                <w:sz w:val="16"/>
                <w:szCs w:val="16"/>
                <w:lang w:val="en-CA" w:eastAsia="en-CA"/>
              </w:rPr>
            </w:pPr>
          </w:p>
        </w:tc>
      </w:tr>
    </w:tbl>
    <w:p w14:paraId="4F09712A" w14:textId="77777777" w:rsidR="00045816" w:rsidRDefault="00045816" w:rsidP="00F0236D">
      <w:pPr>
        <w:pStyle w:val="Heading1"/>
      </w:pPr>
    </w:p>
    <w:tbl>
      <w:tblPr>
        <w:tblW w:w="5700" w:type="dxa"/>
        <w:tblInd w:w="93" w:type="dxa"/>
        <w:tblLook w:val="04A0" w:firstRow="1" w:lastRow="0" w:firstColumn="1" w:lastColumn="0" w:noHBand="0" w:noVBand="1"/>
      </w:tblPr>
      <w:tblGrid>
        <w:gridCol w:w="5652"/>
        <w:gridCol w:w="222"/>
      </w:tblGrid>
      <w:tr w:rsidR="00045816" w:rsidRPr="00045816" w14:paraId="4F09712C" w14:textId="77777777" w:rsidTr="00AE6460">
        <w:trPr>
          <w:trHeight w:val="264"/>
        </w:trPr>
        <w:tc>
          <w:tcPr>
            <w:tcW w:w="5700" w:type="dxa"/>
            <w:gridSpan w:val="2"/>
            <w:tcBorders>
              <w:top w:val="nil"/>
              <w:left w:val="nil"/>
              <w:bottom w:val="nil"/>
              <w:right w:val="nil"/>
            </w:tcBorders>
            <w:shd w:val="clear" w:color="auto" w:fill="auto"/>
            <w:noWrap/>
            <w:vAlign w:val="bottom"/>
            <w:hideMark/>
          </w:tcPr>
          <w:p w14:paraId="4F09712B" w14:textId="77777777" w:rsidR="00045816" w:rsidRPr="00045816" w:rsidRDefault="00045816" w:rsidP="00AE6460">
            <w:pPr>
              <w:rPr>
                <w:rFonts w:ascii="Arial" w:hAnsi="Arial" w:cs="Arial"/>
                <w:b/>
                <w:bCs/>
                <w:sz w:val="20"/>
                <w:szCs w:val="20"/>
                <w:lang w:val="en-CA" w:eastAsia="en-CA"/>
              </w:rPr>
            </w:pPr>
            <w:r>
              <w:rPr>
                <w:rFonts w:ascii="Arial" w:hAnsi="Arial" w:cs="Arial"/>
                <w:b/>
                <w:bCs/>
                <w:sz w:val="20"/>
                <w:szCs w:val="20"/>
                <w:lang w:val="en-CA" w:eastAsia="en-CA"/>
              </w:rPr>
              <w:t>*</w:t>
            </w:r>
            <w:r w:rsidRPr="00045816">
              <w:rPr>
                <w:rFonts w:ascii="Arial" w:hAnsi="Arial" w:cs="Arial"/>
                <w:b/>
                <w:bCs/>
                <w:sz w:val="20"/>
                <w:szCs w:val="20"/>
                <w:lang w:val="en-CA" w:eastAsia="en-CA"/>
              </w:rPr>
              <w:t xml:space="preserve">On the day of return, </w:t>
            </w:r>
            <w:r w:rsidRPr="00045816">
              <w:rPr>
                <w:rFonts w:ascii="Arial" w:hAnsi="Arial" w:cs="Arial"/>
                <w:sz w:val="20"/>
                <w:szCs w:val="20"/>
                <w:lang w:val="en-CA" w:eastAsia="en-CA"/>
              </w:rPr>
              <w:t>if your travel status terminates:</w:t>
            </w:r>
          </w:p>
        </w:tc>
      </w:tr>
      <w:tr w:rsidR="00045816" w:rsidRPr="00045816" w14:paraId="4F09712F" w14:textId="77777777" w:rsidTr="00AE6460">
        <w:trPr>
          <w:trHeight w:val="264"/>
        </w:trPr>
        <w:tc>
          <w:tcPr>
            <w:tcW w:w="5652" w:type="dxa"/>
            <w:tcBorders>
              <w:top w:val="nil"/>
              <w:left w:val="nil"/>
              <w:bottom w:val="nil"/>
              <w:right w:val="nil"/>
            </w:tcBorders>
            <w:shd w:val="clear" w:color="auto" w:fill="auto"/>
            <w:noWrap/>
            <w:vAlign w:val="bottom"/>
            <w:hideMark/>
          </w:tcPr>
          <w:p w14:paraId="4F09712D"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prior to 6:00 am, no meals should be claimed</w:t>
            </w:r>
          </w:p>
        </w:tc>
        <w:tc>
          <w:tcPr>
            <w:tcW w:w="48" w:type="dxa"/>
            <w:tcBorders>
              <w:top w:val="nil"/>
              <w:left w:val="nil"/>
              <w:bottom w:val="nil"/>
              <w:right w:val="nil"/>
            </w:tcBorders>
            <w:shd w:val="clear" w:color="auto" w:fill="auto"/>
            <w:noWrap/>
            <w:vAlign w:val="bottom"/>
            <w:hideMark/>
          </w:tcPr>
          <w:p w14:paraId="4F09712E" w14:textId="77777777" w:rsidR="00045816" w:rsidRPr="00045816" w:rsidRDefault="00045816" w:rsidP="00AE6460">
            <w:pPr>
              <w:rPr>
                <w:rFonts w:ascii="Arial" w:hAnsi="Arial" w:cs="Arial"/>
                <w:sz w:val="20"/>
                <w:szCs w:val="20"/>
                <w:lang w:val="en-CA" w:eastAsia="en-CA"/>
              </w:rPr>
            </w:pPr>
          </w:p>
        </w:tc>
      </w:tr>
      <w:tr w:rsidR="00045816" w:rsidRPr="00045816" w14:paraId="4F097132" w14:textId="77777777" w:rsidTr="00AE6460">
        <w:trPr>
          <w:trHeight w:val="264"/>
        </w:trPr>
        <w:tc>
          <w:tcPr>
            <w:tcW w:w="5652" w:type="dxa"/>
            <w:tcBorders>
              <w:top w:val="nil"/>
              <w:left w:val="nil"/>
              <w:bottom w:val="nil"/>
              <w:right w:val="nil"/>
            </w:tcBorders>
            <w:shd w:val="clear" w:color="auto" w:fill="auto"/>
            <w:noWrap/>
            <w:vAlign w:val="bottom"/>
            <w:hideMark/>
          </w:tcPr>
          <w:p w14:paraId="4F097130"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prior to 12:00 noon, breakfast may be claimed</w:t>
            </w:r>
          </w:p>
        </w:tc>
        <w:tc>
          <w:tcPr>
            <w:tcW w:w="48" w:type="dxa"/>
            <w:tcBorders>
              <w:top w:val="nil"/>
              <w:left w:val="nil"/>
              <w:bottom w:val="nil"/>
              <w:right w:val="nil"/>
            </w:tcBorders>
            <w:shd w:val="clear" w:color="auto" w:fill="auto"/>
            <w:noWrap/>
            <w:vAlign w:val="bottom"/>
            <w:hideMark/>
          </w:tcPr>
          <w:p w14:paraId="4F097131" w14:textId="77777777" w:rsidR="00045816" w:rsidRPr="00045816" w:rsidRDefault="00045816" w:rsidP="00AE6460">
            <w:pPr>
              <w:rPr>
                <w:rFonts w:ascii="Arial" w:hAnsi="Arial" w:cs="Arial"/>
                <w:sz w:val="20"/>
                <w:szCs w:val="20"/>
                <w:lang w:val="en-CA" w:eastAsia="en-CA"/>
              </w:rPr>
            </w:pPr>
          </w:p>
        </w:tc>
      </w:tr>
      <w:tr w:rsidR="00045816" w:rsidRPr="00045816" w14:paraId="4F097134" w14:textId="77777777" w:rsidTr="00AE6460">
        <w:trPr>
          <w:trHeight w:val="264"/>
        </w:trPr>
        <w:tc>
          <w:tcPr>
            <w:tcW w:w="5700" w:type="dxa"/>
            <w:gridSpan w:val="2"/>
            <w:tcBorders>
              <w:top w:val="nil"/>
              <w:left w:val="nil"/>
              <w:bottom w:val="nil"/>
              <w:right w:val="nil"/>
            </w:tcBorders>
            <w:shd w:val="clear" w:color="auto" w:fill="auto"/>
            <w:noWrap/>
            <w:vAlign w:val="bottom"/>
            <w:hideMark/>
          </w:tcPr>
          <w:p w14:paraId="4F097133"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prior to 6:00 pm, breakfast and lunch may be claimed</w:t>
            </w:r>
          </w:p>
        </w:tc>
      </w:tr>
      <w:tr w:rsidR="00045816" w:rsidRPr="00045816" w14:paraId="4F097137" w14:textId="77777777" w:rsidTr="00AE6460">
        <w:trPr>
          <w:trHeight w:val="264"/>
        </w:trPr>
        <w:tc>
          <w:tcPr>
            <w:tcW w:w="5652" w:type="dxa"/>
            <w:tcBorders>
              <w:top w:val="nil"/>
              <w:left w:val="nil"/>
              <w:bottom w:val="nil"/>
              <w:right w:val="nil"/>
            </w:tcBorders>
            <w:shd w:val="clear" w:color="auto" w:fill="auto"/>
            <w:noWrap/>
            <w:vAlign w:val="bottom"/>
            <w:hideMark/>
          </w:tcPr>
          <w:p w14:paraId="4F097135" w14:textId="77777777" w:rsidR="00045816" w:rsidRPr="00045816" w:rsidRDefault="00045816" w:rsidP="00AE6460">
            <w:pPr>
              <w:rPr>
                <w:rFonts w:ascii="Arial" w:hAnsi="Arial" w:cs="Arial"/>
                <w:sz w:val="20"/>
                <w:szCs w:val="20"/>
                <w:lang w:val="en-CA" w:eastAsia="en-CA"/>
              </w:rPr>
            </w:pPr>
            <w:r w:rsidRPr="00045816">
              <w:rPr>
                <w:rFonts w:ascii="Arial" w:hAnsi="Arial" w:cs="Arial"/>
                <w:sz w:val="20"/>
                <w:szCs w:val="20"/>
                <w:lang w:val="en-CA" w:eastAsia="en-CA"/>
              </w:rPr>
              <w:t>- after 6:00 pm, all meals can be claimed.</w:t>
            </w:r>
          </w:p>
        </w:tc>
        <w:tc>
          <w:tcPr>
            <w:tcW w:w="48" w:type="dxa"/>
            <w:tcBorders>
              <w:top w:val="nil"/>
              <w:left w:val="nil"/>
              <w:bottom w:val="nil"/>
              <w:right w:val="nil"/>
            </w:tcBorders>
            <w:shd w:val="clear" w:color="auto" w:fill="auto"/>
            <w:noWrap/>
            <w:vAlign w:val="bottom"/>
            <w:hideMark/>
          </w:tcPr>
          <w:p w14:paraId="4F097136" w14:textId="77777777" w:rsidR="00045816" w:rsidRPr="00045816" w:rsidRDefault="00045816" w:rsidP="00AE6460">
            <w:pPr>
              <w:rPr>
                <w:rFonts w:ascii="Arial" w:hAnsi="Arial" w:cs="Arial"/>
                <w:sz w:val="20"/>
                <w:szCs w:val="20"/>
                <w:lang w:val="en-CA" w:eastAsia="en-CA"/>
              </w:rPr>
            </w:pPr>
          </w:p>
        </w:tc>
      </w:tr>
    </w:tbl>
    <w:p w14:paraId="4F097138" w14:textId="77777777" w:rsidR="007B120D" w:rsidRPr="00E85469" w:rsidRDefault="007B120D" w:rsidP="00F0236D">
      <w:pPr>
        <w:pStyle w:val="Heading1"/>
      </w:pPr>
      <w:r w:rsidRPr="00E85469">
        <w:br w:type="page"/>
      </w:r>
      <w:bookmarkStart w:id="22" w:name="_Toc103426972"/>
      <w:r w:rsidRPr="00E85469">
        <w:lastRenderedPageBreak/>
        <w:t xml:space="preserve">VOTING DELEGATES AT </w:t>
      </w:r>
      <w:r w:rsidR="0082180C">
        <w:t>GENERAL MEETINGS</w:t>
      </w:r>
      <w:r w:rsidRPr="00E85469">
        <w:t xml:space="preserve"> / REPORT TO QUORUM</w:t>
      </w:r>
      <w:bookmarkEnd w:id="22"/>
    </w:p>
    <w:p w14:paraId="4F097139" w14:textId="77777777" w:rsidR="007B120D" w:rsidRPr="00E85469" w:rsidRDefault="007B120D" w:rsidP="007B120D">
      <w:pPr>
        <w:pBdr>
          <w:top w:val="single" w:sz="4" w:space="1" w:color="auto"/>
        </w:pBdr>
        <w:rPr>
          <w:rFonts w:ascii="Verdana" w:hAnsi="Verdana"/>
        </w:rPr>
      </w:pPr>
    </w:p>
    <w:p w14:paraId="4F09713A" w14:textId="77777777" w:rsidR="007B120D" w:rsidRPr="00E85469" w:rsidRDefault="007B120D" w:rsidP="007B120D">
      <w:pPr>
        <w:rPr>
          <w:rFonts w:ascii="Verdana" w:hAnsi="Verdana"/>
          <w:sz w:val="22"/>
          <w:szCs w:val="22"/>
        </w:rPr>
      </w:pPr>
    </w:p>
    <w:p w14:paraId="4F09713B" w14:textId="77777777" w:rsidR="007B120D" w:rsidRPr="00E85469" w:rsidRDefault="007B120D" w:rsidP="007B120D">
      <w:pPr>
        <w:rPr>
          <w:rFonts w:ascii="Verdana" w:hAnsi="Verdana" w:cs="Arial"/>
          <w:u w:val="single"/>
        </w:rPr>
      </w:pPr>
      <w:r w:rsidRPr="00E85469">
        <w:rPr>
          <w:rFonts w:ascii="Verdana" w:hAnsi="Verdana" w:cs="Arial"/>
        </w:rPr>
        <w:t xml:space="preserve">DATE APPROVED BY BOARD OF DIRECTORS: </w:t>
      </w:r>
      <w:r w:rsidRPr="00E85469">
        <w:rPr>
          <w:rFonts w:ascii="Verdana" w:hAnsi="Verdana" w:cs="Arial"/>
          <w:u w:val="single"/>
        </w:rPr>
        <w:tab/>
        <w:t>October 20, 2000</w:t>
      </w:r>
      <w:r w:rsidRPr="00E85469">
        <w:rPr>
          <w:rFonts w:ascii="Verdana" w:hAnsi="Verdana" w:cs="Arial"/>
          <w:u w:val="single"/>
        </w:rPr>
        <w:tab/>
      </w:r>
      <w:r w:rsidRPr="00E85469">
        <w:rPr>
          <w:rFonts w:ascii="Verdana" w:hAnsi="Verdana" w:cs="Arial"/>
          <w:u w:val="single"/>
        </w:rPr>
        <w:tab/>
      </w:r>
      <w:r w:rsidRPr="00E85469">
        <w:rPr>
          <w:rFonts w:ascii="Verdana" w:hAnsi="Verdana" w:cs="Arial"/>
          <w:u w:val="single"/>
        </w:rPr>
        <w:tab/>
      </w:r>
      <w:r w:rsidRPr="00E85469">
        <w:rPr>
          <w:rFonts w:ascii="Verdana" w:hAnsi="Verdana" w:cs="Arial"/>
          <w:u w:val="single"/>
        </w:rPr>
        <w:tab/>
        <w:t xml:space="preserve"> </w:t>
      </w:r>
    </w:p>
    <w:p w14:paraId="4F09713C" w14:textId="77777777" w:rsidR="007B120D" w:rsidRPr="00E85469" w:rsidRDefault="007B120D" w:rsidP="007B120D">
      <w:pPr>
        <w:rPr>
          <w:rFonts w:ascii="Verdana" w:hAnsi="Verdana" w:cs="Arial"/>
          <w:u w:val="single"/>
        </w:rPr>
      </w:pPr>
    </w:p>
    <w:p w14:paraId="4F09713D" w14:textId="14BA6F55" w:rsidR="007B120D" w:rsidRPr="00E85469" w:rsidRDefault="007B120D" w:rsidP="007B120D">
      <w:pPr>
        <w:rPr>
          <w:rFonts w:ascii="Verdana" w:hAnsi="Verdana" w:cs="Arial"/>
          <w:u w:val="single"/>
        </w:rPr>
      </w:pPr>
      <w:r w:rsidRPr="00E85469">
        <w:rPr>
          <w:rFonts w:ascii="Verdana" w:hAnsi="Verdana"/>
        </w:rPr>
        <w:t>AMENDED BY BOARD OF DIRECTORS:</w:t>
      </w:r>
      <w:r w:rsidR="0002381D">
        <w:rPr>
          <w:rFonts w:ascii="Verdana" w:hAnsi="Verdana"/>
        </w:rPr>
        <w:t xml:space="preserve">  </w:t>
      </w:r>
      <w:r w:rsidR="00CD7BB2" w:rsidRPr="00F161E5">
        <w:rPr>
          <w:rFonts w:ascii="Verdana" w:hAnsi="Verdana" w:cs="Arial"/>
          <w:u w:val="single"/>
        </w:rPr>
        <w:t>Nov 8, 2020</w:t>
      </w:r>
      <w:r w:rsidR="000158BB" w:rsidRPr="00E85469">
        <w:rPr>
          <w:rFonts w:ascii="Verdana" w:hAnsi="Verdana" w:cs="Arial"/>
          <w:u w:val="single"/>
        </w:rPr>
        <w:tab/>
      </w:r>
      <w:r w:rsidR="000158BB" w:rsidRPr="00E85469">
        <w:rPr>
          <w:rFonts w:ascii="Verdana" w:hAnsi="Verdana" w:cs="Arial"/>
          <w:u w:val="single"/>
        </w:rPr>
        <w:tab/>
      </w:r>
      <w:r w:rsidR="000158BB" w:rsidRPr="00E85469">
        <w:rPr>
          <w:rFonts w:ascii="Verdana" w:hAnsi="Verdana" w:cs="Arial"/>
          <w:u w:val="single"/>
        </w:rPr>
        <w:tab/>
      </w:r>
      <w:r w:rsidRPr="00E85469">
        <w:rPr>
          <w:rFonts w:ascii="Verdana" w:hAnsi="Verdana" w:cs="Arial"/>
          <w:u w:val="single"/>
        </w:rPr>
        <w:tab/>
      </w:r>
      <w:r w:rsidRPr="00E85469">
        <w:rPr>
          <w:rFonts w:ascii="Verdana" w:hAnsi="Verdana" w:cs="Arial"/>
          <w:u w:val="single"/>
        </w:rPr>
        <w:tab/>
      </w:r>
    </w:p>
    <w:p w14:paraId="4F09713E" w14:textId="77777777" w:rsidR="007B120D" w:rsidRPr="00E85469" w:rsidRDefault="007B120D" w:rsidP="009F40F5">
      <w:pPr>
        <w:pBdr>
          <w:bottom w:val="thinThickSmallGap" w:sz="24" w:space="1" w:color="auto"/>
        </w:pBdr>
        <w:rPr>
          <w:rFonts w:ascii="Verdana" w:hAnsi="Verdana" w:cs="Arial"/>
          <w:u w:val="single"/>
        </w:rPr>
      </w:pPr>
    </w:p>
    <w:p w14:paraId="4F09713F" w14:textId="77777777" w:rsidR="009F40F5" w:rsidRPr="00E85469" w:rsidRDefault="009F40F5" w:rsidP="007B120D">
      <w:pPr>
        <w:rPr>
          <w:rFonts w:ascii="Verdana" w:hAnsi="Verdana" w:cs="Arial"/>
          <w:u w:val="single"/>
        </w:rPr>
      </w:pPr>
    </w:p>
    <w:p w14:paraId="4F097140" w14:textId="071B2BB1" w:rsidR="007B120D" w:rsidRPr="000424ED" w:rsidRDefault="007B120D" w:rsidP="00E0021B">
      <w:pPr>
        <w:jc w:val="both"/>
        <w:rPr>
          <w:rFonts w:ascii="Verdana" w:hAnsi="Verdana"/>
          <w:color w:val="000000" w:themeColor="text1"/>
        </w:rPr>
      </w:pPr>
      <w:r w:rsidRPr="000424ED">
        <w:rPr>
          <w:rFonts w:ascii="Verdana" w:hAnsi="Verdana"/>
          <w:color w:val="000000" w:themeColor="text1"/>
        </w:rPr>
        <w:t xml:space="preserve">Each Skate Canada member club in good standing with CNCR shall be entitled to send </w:t>
      </w:r>
      <w:r w:rsidR="009D400C" w:rsidRPr="000424ED">
        <w:rPr>
          <w:rFonts w:ascii="Verdana" w:hAnsi="Verdana"/>
          <w:color w:val="000000" w:themeColor="text1"/>
        </w:rPr>
        <w:t>one (1) voting delegate to the Regional</w:t>
      </w:r>
      <w:r w:rsidR="00DD047F" w:rsidRPr="000424ED">
        <w:rPr>
          <w:rFonts w:ascii="Verdana" w:hAnsi="Verdana"/>
          <w:color w:val="000000" w:themeColor="text1"/>
        </w:rPr>
        <w:t xml:space="preserve"> </w:t>
      </w:r>
      <w:r w:rsidR="009D400C" w:rsidRPr="000424ED">
        <w:rPr>
          <w:rFonts w:ascii="Verdana" w:hAnsi="Verdana"/>
          <w:color w:val="000000" w:themeColor="text1"/>
        </w:rPr>
        <w:t xml:space="preserve">General </w:t>
      </w:r>
      <w:r w:rsidR="00CE5D8A" w:rsidRPr="000424ED">
        <w:rPr>
          <w:rFonts w:ascii="Verdana" w:hAnsi="Verdana"/>
          <w:color w:val="000000" w:themeColor="text1"/>
        </w:rPr>
        <w:t>Meeting</w:t>
      </w:r>
      <w:r w:rsidR="0082180C" w:rsidRPr="000424ED">
        <w:rPr>
          <w:rFonts w:ascii="Verdana" w:hAnsi="Verdana"/>
          <w:color w:val="000000" w:themeColor="text1"/>
        </w:rPr>
        <w:t>s</w:t>
      </w:r>
      <w:r w:rsidR="005D315C" w:rsidRPr="000424ED">
        <w:rPr>
          <w:rFonts w:ascii="Verdana" w:hAnsi="Verdana"/>
          <w:color w:val="000000" w:themeColor="text1"/>
        </w:rPr>
        <w:t xml:space="preserve"> (Annual General or </w:t>
      </w:r>
      <w:r w:rsidR="004C7850" w:rsidRPr="000424ED">
        <w:rPr>
          <w:rFonts w:ascii="Verdana" w:hAnsi="Verdana"/>
          <w:color w:val="000000" w:themeColor="text1"/>
        </w:rPr>
        <w:t>E</w:t>
      </w:r>
      <w:r w:rsidR="005D315C" w:rsidRPr="000424ED">
        <w:rPr>
          <w:rFonts w:ascii="Verdana" w:hAnsi="Verdana"/>
          <w:color w:val="000000" w:themeColor="text1"/>
        </w:rPr>
        <w:t xml:space="preserve">xtraordinary </w:t>
      </w:r>
      <w:r w:rsidR="004C7850" w:rsidRPr="000424ED">
        <w:rPr>
          <w:rFonts w:ascii="Verdana" w:hAnsi="Verdana"/>
          <w:color w:val="000000" w:themeColor="text1"/>
        </w:rPr>
        <w:t>G</w:t>
      </w:r>
      <w:r w:rsidR="005D315C" w:rsidRPr="000424ED">
        <w:rPr>
          <w:rFonts w:ascii="Verdana" w:hAnsi="Verdana"/>
          <w:color w:val="000000" w:themeColor="text1"/>
        </w:rPr>
        <w:t xml:space="preserve">eneral </w:t>
      </w:r>
      <w:r w:rsidR="004C7850" w:rsidRPr="000424ED">
        <w:rPr>
          <w:rFonts w:ascii="Verdana" w:hAnsi="Verdana"/>
          <w:color w:val="000000" w:themeColor="text1"/>
        </w:rPr>
        <w:t>M</w:t>
      </w:r>
      <w:r w:rsidR="005D315C" w:rsidRPr="000424ED">
        <w:rPr>
          <w:rFonts w:ascii="Verdana" w:hAnsi="Verdana"/>
          <w:color w:val="000000" w:themeColor="text1"/>
        </w:rPr>
        <w:t>eeting</w:t>
      </w:r>
      <w:r w:rsidR="004C7850" w:rsidRPr="000424ED">
        <w:rPr>
          <w:rFonts w:ascii="Verdana" w:hAnsi="Verdana"/>
          <w:color w:val="000000" w:themeColor="text1"/>
        </w:rPr>
        <w:t xml:space="preserve"> (SAGM)</w:t>
      </w:r>
      <w:r w:rsidR="005D315C" w:rsidRPr="000424ED">
        <w:rPr>
          <w:rFonts w:ascii="Verdana" w:hAnsi="Verdana"/>
          <w:color w:val="000000" w:themeColor="text1"/>
        </w:rPr>
        <w:t>)</w:t>
      </w:r>
      <w:r w:rsidRPr="000424ED">
        <w:rPr>
          <w:rFonts w:ascii="Verdana" w:hAnsi="Verdana"/>
          <w:color w:val="000000" w:themeColor="text1"/>
        </w:rPr>
        <w:t xml:space="preserve">.  </w:t>
      </w:r>
      <w:r w:rsidR="009D400C" w:rsidRPr="000424ED">
        <w:rPr>
          <w:rFonts w:ascii="Verdana" w:hAnsi="Verdana"/>
          <w:color w:val="000000" w:themeColor="text1"/>
        </w:rPr>
        <w:t>This delegate</w:t>
      </w:r>
      <w:r w:rsidR="00553275" w:rsidRPr="000424ED">
        <w:rPr>
          <w:rFonts w:ascii="Verdana" w:hAnsi="Verdana"/>
          <w:b/>
          <w:color w:val="000000" w:themeColor="text1"/>
        </w:rPr>
        <w:t xml:space="preserve"> </w:t>
      </w:r>
      <w:r w:rsidRPr="000424ED">
        <w:rPr>
          <w:rFonts w:ascii="Verdana" w:hAnsi="Verdana"/>
          <w:color w:val="000000" w:themeColor="text1"/>
        </w:rPr>
        <w:t xml:space="preserve">shall be in addition to any member of a club serving on the executive committee of the region.   </w:t>
      </w:r>
    </w:p>
    <w:p w14:paraId="4F097141" w14:textId="77777777" w:rsidR="00FA614B" w:rsidRPr="000424ED" w:rsidRDefault="00FA614B" w:rsidP="00E0021B">
      <w:pPr>
        <w:jc w:val="both"/>
        <w:rPr>
          <w:rFonts w:ascii="Verdana" w:hAnsi="Verdana" w:cs="Arial"/>
          <w:color w:val="000000" w:themeColor="text1"/>
        </w:rPr>
      </w:pPr>
    </w:p>
    <w:p w14:paraId="4F097146" w14:textId="14B4119B" w:rsidR="007B120D" w:rsidRPr="000424ED" w:rsidRDefault="007B120D" w:rsidP="007404B4">
      <w:pPr>
        <w:numPr>
          <w:ilvl w:val="0"/>
          <w:numId w:val="19"/>
        </w:numPr>
        <w:tabs>
          <w:tab w:val="left" w:pos="1080"/>
        </w:tabs>
        <w:jc w:val="both"/>
        <w:rPr>
          <w:rFonts w:ascii="Verdana" w:hAnsi="Verdana" w:cs="Arial"/>
          <w:color w:val="000000" w:themeColor="text1"/>
        </w:rPr>
      </w:pPr>
      <w:r w:rsidRPr="000424ED">
        <w:rPr>
          <w:rFonts w:ascii="Verdana" w:hAnsi="Verdana" w:cs="Arial"/>
          <w:color w:val="000000" w:themeColor="text1"/>
        </w:rPr>
        <w:t xml:space="preserve">CNCR Registration person shall ensure </w:t>
      </w:r>
      <w:r w:rsidR="00133715" w:rsidRPr="000424ED">
        <w:rPr>
          <w:rFonts w:ascii="Verdana" w:hAnsi="Verdana" w:cs="Arial"/>
          <w:color w:val="000000" w:themeColor="text1"/>
        </w:rPr>
        <w:t>t</w:t>
      </w:r>
      <w:r w:rsidRPr="000424ED">
        <w:rPr>
          <w:rFonts w:ascii="Verdana" w:hAnsi="Verdana" w:cs="Arial"/>
          <w:color w:val="000000" w:themeColor="text1"/>
        </w:rPr>
        <w:t>hat delegate has signed in correctly and will issue a voting card</w:t>
      </w:r>
      <w:r w:rsidR="00AE6460" w:rsidRPr="000424ED">
        <w:rPr>
          <w:rFonts w:ascii="Verdana" w:hAnsi="Verdana" w:cs="Arial"/>
          <w:color w:val="000000" w:themeColor="text1"/>
        </w:rPr>
        <w:t xml:space="preserve">. </w:t>
      </w:r>
      <w:r w:rsidRPr="000424ED">
        <w:rPr>
          <w:rFonts w:ascii="Verdana" w:hAnsi="Verdana" w:cs="Arial"/>
          <w:color w:val="000000" w:themeColor="text1"/>
        </w:rPr>
        <w:t xml:space="preserve"> At the commencement of the </w:t>
      </w:r>
      <w:r w:rsidR="0082180C" w:rsidRPr="000424ED">
        <w:rPr>
          <w:rFonts w:ascii="Verdana" w:hAnsi="Verdana" w:cs="Arial"/>
          <w:color w:val="000000" w:themeColor="text1"/>
        </w:rPr>
        <w:t>General Meeting,</w:t>
      </w:r>
      <w:r w:rsidRPr="000424ED">
        <w:rPr>
          <w:rFonts w:ascii="Verdana" w:hAnsi="Verdana" w:cs="Arial"/>
          <w:color w:val="000000" w:themeColor="text1"/>
        </w:rPr>
        <w:t xml:space="preserve"> the registration pe</w:t>
      </w:r>
      <w:r w:rsidR="00AE6460" w:rsidRPr="000424ED">
        <w:rPr>
          <w:rFonts w:ascii="Verdana" w:hAnsi="Verdana" w:cs="Arial"/>
          <w:color w:val="000000" w:themeColor="text1"/>
        </w:rPr>
        <w:t>rson shall total all delegate</w:t>
      </w:r>
      <w:r w:rsidR="005D315C" w:rsidRPr="000424ED">
        <w:rPr>
          <w:rFonts w:ascii="Verdana" w:hAnsi="Verdana" w:cs="Arial"/>
          <w:color w:val="000000" w:themeColor="text1"/>
        </w:rPr>
        <w:t>s</w:t>
      </w:r>
      <w:r w:rsidR="00AE6460" w:rsidRPr="000424ED">
        <w:rPr>
          <w:rFonts w:ascii="Verdana" w:hAnsi="Verdana" w:cs="Arial"/>
          <w:color w:val="000000" w:themeColor="text1"/>
        </w:rPr>
        <w:t xml:space="preserve">, </w:t>
      </w:r>
      <w:r w:rsidRPr="000424ED">
        <w:rPr>
          <w:rFonts w:ascii="Verdana" w:hAnsi="Verdana" w:cs="Arial"/>
          <w:color w:val="000000" w:themeColor="text1"/>
        </w:rPr>
        <w:t xml:space="preserve">and Board of Director votes for a total number of votes applicable and will total the number of clubs represented at the </w:t>
      </w:r>
      <w:r w:rsidR="00AE6460" w:rsidRPr="000424ED">
        <w:rPr>
          <w:rFonts w:ascii="Verdana" w:hAnsi="Verdana" w:cs="Arial"/>
          <w:color w:val="000000" w:themeColor="text1"/>
        </w:rPr>
        <w:t>meeting</w:t>
      </w:r>
      <w:r w:rsidRPr="000424ED">
        <w:rPr>
          <w:rFonts w:ascii="Verdana" w:hAnsi="Verdana" w:cs="Arial"/>
          <w:color w:val="000000" w:themeColor="text1"/>
        </w:rPr>
        <w:t>.</w:t>
      </w:r>
      <w:r w:rsidR="008A2D2D" w:rsidRPr="000424ED">
        <w:rPr>
          <w:rFonts w:ascii="Verdana" w:hAnsi="Verdana" w:cs="Arial"/>
          <w:color w:val="000000" w:themeColor="text1"/>
        </w:rPr>
        <w:t xml:space="preserve">  Each delegate may only carry one vote.</w:t>
      </w:r>
    </w:p>
    <w:p w14:paraId="4F097147" w14:textId="77777777" w:rsidR="007B120D" w:rsidRPr="000424ED" w:rsidRDefault="007B120D" w:rsidP="00E0021B">
      <w:pPr>
        <w:jc w:val="both"/>
        <w:rPr>
          <w:rFonts w:ascii="Verdana" w:hAnsi="Verdana" w:cs="Arial"/>
          <w:color w:val="000000" w:themeColor="text1"/>
        </w:rPr>
      </w:pPr>
    </w:p>
    <w:p w14:paraId="4F097148" w14:textId="77777777" w:rsidR="007B120D" w:rsidRPr="000424ED" w:rsidRDefault="007B120D" w:rsidP="007404B4">
      <w:pPr>
        <w:numPr>
          <w:ilvl w:val="0"/>
          <w:numId w:val="19"/>
        </w:numPr>
        <w:tabs>
          <w:tab w:val="left" w:pos="1080"/>
        </w:tabs>
        <w:jc w:val="both"/>
        <w:rPr>
          <w:rFonts w:ascii="Verdana" w:hAnsi="Verdana" w:cs="Arial"/>
          <w:color w:val="000000" w:themeColor="text1"/>
        </w:rPr>
      </w:pPr>
      <w:r w:rsidRPr="000424ED">
        <w:rPr>
          <w:rFonts w:ascii="Verdana" w:hAnsi="Verdana" w:cs="Arial"/>
          <w:color w:val="000000" w:themeColor="text1"/>
        </w:rPr>
        <w:t>When a Report to the Quorum is called for, the registration person shall announce the number of delegates present, number of Board of Director votes and a total number of votes as well as a total of the clubs represented</w:t>
      </w:r>
      <w:r w:rsidR="00DD047F" w:rsidRPr="000424ED">
        <w:rPr>
          <w:rFonts w:ascii="Verdana" w:hAnsi="Verdana" w:cs="Arial"/>
          <w:color w:val="000000" w:themeColor="text1"/>
        </w:rPr>
        <w:t>.</w:t>
      </w:r>
      <w:r w:rsidRPr="000424ED">
        <w:rPr>
          <w:rFonts w:ascii="Verdana" w:hAnsi="Verdana" w:cs="Arial"/>
          <w:color w:val="000000" w:themeColor="text1"/>
        </w:rPr>
        <w:t xml:space="preserve"> </w:t>
      </w:r>
    </w:p>
    <w:p w14:paraId="4F097149" w14:textId="77777777" w:rsidR="007B120D" w:rsidRPr="000424ED" w:rsidRDefault="007B120D" w:rsidP="00E0021B">
      <w:pPr>
        <w:jc w:val="both"/>
        <w:rPr>
          <w:rFonts w:ascii="Verdana" w:hAnsi="Verdana" w:cs="Arial"/>
          <w:color w:val="000000" w:themeColor="text1"/>
        </w:rPr>
      </w:pPr>
    </w:p>
    <w:p w14:paraId="4F09714A" w14:textId="77777777" w:rsidR="009A546D" w:rsidRPr="000424ED" w:rsidRDefault="009A546D" w:rsidP="007404B4">
      <w:pPr>
        <w:numPr>
          <w:ilvl w:val="0"/>
          <w:numId w:val="19"/>
        </w:numPr>
        <w:tabs>
          <w:tab w:val="left" w:pos="1080"/>
        </w:tabs>
        <w:jc w:val="both"/>
        <w:rPr>
          <w:rFonts w:ascii="Verdana" w:hAnsi="Verdana" w:cs="Arial"/>
          <w:color w:val="000000" w:themeColor="text1"/>
        </w:rPr>
      </w:pPr>
      <w:r w:rsidRPr="000424ED">
        <w:rPr>
          <w:rFonts w:ascii="Verdana" w:hAnsi="Verdana" w:cs="Arial"/>
          <w:color w:val="000000" w:themeColor="text1"/>
        </w:rPr>
        <w:t>A quorum at a General Meeting:</w:t>
      </w:r>
    </w:p>
    <w:p w14:paraId="4F09714B" w14:textId="77777777" w:rsidR="009A546D" w:rsidRPr="000424ED" w:rsidRDefault="009A546D" w:rsidP="009A546D">
      <w:pPr>
        <w:ind w:left="1080"/>
        <w:jc w:val="both"/>
        <w:rPr>
          <w:rFonts w:ascii="Verdana" w:hAnsi="Verdana" w:cs="Arial"/>
          <w:color w:val="000000" w:themeColor="text1"/>
        </w:rPr>
      </w:pPr>
      <w:r w:rsidRPr="000424ED">
        <w:rPr>
          <w:rFonts w:ascii="Verdana" w:hAnsi="Verdana" w:cs="Arial"/>
          <w:color w:val="000000" w:themeColor="text1"/>
        </w:rPr>
        <w:t>a)  one quarter (1/4) of the current number of member clubs in good standing</w:t>
      </w:r>
      <w:r w:rsidR="00DD047F" w:rsidRPr="000424ED">
        <w:rPr>
          <w:rFonts w:ascii="Verdana" w:hAnsi="Verdana" w:cs="Arial"/>
          <w:color w:val="000000" w:themeColor="text1"/>
        </w:rPr>
        <w:t xml:space="preserve"> represented by delegate in accordance with the bylaws</w:t>
      </w:r>
      <w:r w:rsidRPr="000424ED">
        <w:rPr>
          <w:rFonts w:ascii="Verdana" w:hAnsi="Verdana" w:cs="Arial"/>
          <w:color w:val="000000" w:themeColor="text1"/>
        </w:rPr>
        <w:t xml:space="preserve">; and </w:t>
      </w:r>
    </w:p>
    <w:p w14:paraId="4F09714C" w14:textId="77777777" w:rsidR="007B120D" w:rsidRPr="000424ED" w:rsidRDefault="009A546D" w:rsidP="009A546D">
      <w:pPr>
        <w:ind w:left="1080"/>
        <w:jc w:val="both"/>
        <w:rPr>
          <w:rFonts w:ascii="Verdana" w:hAnsi="Verdana" w:cs="Arial"/>
          <w:color w:val="000000" w:themeColor="text1"/>
        </w:rPr>
      </w:pPr>
      <w:r w:rsidRPr="000424ED">
        <w:rPr>
          <w:rFonts w:ascii="Verdana" w:hAnsi="Verdana" w:cs="Arial"/>
          <w:color w:val="000000" w:themeColor="text1"/>
        </w:rPr>
        <w:t>b)  one half (1/2) of the current number of governing members</w:t>
      </w:r>
      <w:r w:rsidR="00DD047F" w:rsidRPr="000424ED">
        <w:rPr>
          <w:rFonts w:ascii="Verdana" w:hAnsi="Verdana" w:cs="Arial"/>
          <w:color w:val="000000" w:themeColor="text1"/>
        </w:rPr>
        <w:t xml:space="preserve"> present in person</w:t>
      </w:r>
      <w:r w:rsidRPr="000424ED">
        <w:rPr>
          <w:rFonts w:ascii="Verdana" w:hAnsi="Verdana" w:cs="Arial"/>
          <w:color w:val="000000" w:themeColor="text1"/>
        </w:rPr>
        <w:t>.</w:t>
      </w:r>
    </w:p>
    <w:p w14:paraId="4F09714D" w14:textId="45F999BF" w:rsidR="007B120D" w:rsidRDefault="007B120D" w:rsidP="007B120D">
      <w:pPr>
        <w:ind w:left="360"/>
        <w:rPr>
          <w:rFonts w:ascii="Verdana" w:hAnsi="Verdana" w:cs="Arial"/>
          <w:color w:val="000000" w:themeColor="text1"/>
        </w:rPr>
      </w:pPr>
    </w:p>
    <w:p w14:paraId="1890FFC0" w14:textId="5DD3F270" w:rsidR="00CD7BB2" w:rsidRPr="008D1342" w:rsidRDefault="003E3B51" w:rsidP="00CD7BB2">
      <w:pPr>
        <w:pStyle w:val="ListParagraph"/>
        <w:numPr>
          <w:ilvl w:val="0"/>
          <w:numId w:val="19"/>
        </w:numPr>
        <w:rPr>
          <w:rFonts w:ascii="Verdana" w:hAnsi="Verdana" w:cs="Arial"/>
        </w:rPr>
      </w:pPr>
      <w:r w:rsidRPr="008D1342">
        <w:rPr>
          <w:rFonts w:ascii="Verdana" w:hAnsi="Verdana" w:cs="Arial"/>
        </w:rPr>
        <w:t>If the Board has decided to hold a General Meeting with participation by Electronic Means, then each club must identify their voting delegate prior to or at the start of the meetin</w:t>
      </w:r>
      <w:r w:rsidR="00CD7BB2" w:rsidRPr="008D1342">
        <w:rPr>
          <w:rFonts w:ascii="Verdana" w:hAnsi="Verdana" w:cs="Arial"/>
        </w:rPr>
        <w:t xml:space="preserve">g.  </w:t>
      </w:r>
    </w:p>
    <w:p w14:paraId="059FA9A6" w14:textId="77777777" w:rsidR="00CD7BB2" w:rsidRPr="008D1342" w:rsidRDefault="00CD7BB2" w:rsidP="00CD7BB2">
      <w:pPr>
        <w:pStyle w:val="ListParagraph"/>
        <w:ind w:left="1080"/>
        <w:rPr>
          <w:rFonts w:ascii="Verdana" w:hAnsi="Verdana" w:cs="Arial"/>
        </w:rPr>
      </w:pPr>
    </w:p>
    <w:p w14:paraId="01B8CD13" w14:textId="70127878" w:rsidR="00CD7BB2" w:rsidRPr="008D1342" w:rsidRDefault="00CD7BB2" w:rsidP="00CD7BB2">
      <w:pPr>
        <w:pStyle w:val="ListParagraph"/>
        <w:numPr>
          <w:ilvl w:val="0"/>
          <w:numId w:val="19"/>
        </w:numPr>
        <w:rPr>
          <w:rFonts w:ascii="Verdana" w:hAnsi="Verdana" w:cs="Arial"/>
        </w:rPr>
      </w:pPr>
      <w:r w:rsidRPr="008D1342">
        <w:rPr>
          <w:rFonts w:ascii="Verdana" w:hAnsi="Verdana" w:cs="Arial"/>
        </w:rPr>
        <w:t xml:space="preserve">The CNCR registration person will monitor and record attendance at a General Meeting with </w:t>
      </w:r>
      <w:r w:rsidR="00F161E5" w:rsidRPr="008D1342">
        <w:rPr>
          <w:rFonts w:ascii="Verdana" w:hAnsi="Verdana" w:cs="Arial"/>
        </w:rPr>
        <w:t>p</w:t>
      </w:r>
      <w:r w:rsidRPr="008D1342">
        <w:rPr>
          <w:rFonts w:ascii="Verdana" w:hAnsi="Verdana" w:cs="Arial"/>
        </w:rPr>
        <w:t xml:space="preserve">articipation by </w:t>
      </w:r>
      <w:r w:rsidR="00F161E5" w:rsidRPr="008D1342">
        <w:rPr>
          <w:rFonts w:ascii="Verdana" w:hAnsi="Verdana" w:cs="Arial"/>
        </w:rPr>
        <w:t>E</w:t>
      </w:r>
      <w:r w:rsidRPr="008D1342">
        <w:rPr>
          <w:rFonts w:ascii="Verdana" w:hAnsi="Verdana" w:cs="Arial"/>
        </w:rPr>
        <w:t xml:space="preserve">lectronic </w:t>
      </w:r>
      <w:r w:rsidR="00F161E5" w:rsidRPr="008D1342">
        <w:rPr>
          <w:rFonts w:ascii="Verdana" w:hAnsi="Verdana" w:cs="Arial"/>
        </w:rPr>
        <w:t>M</w:t>
      </w:r>
      <w:r w:rsidRPr="008D1342">
        <w:rPr>
          <w:rFonts w:ascii="Verdana" w:hAnsi="Verdana" w:cs="Arial"/>
        </w:rPr>
        <w:t>eans.</w:t>
      </w:r>
    </w:p>
    <w:p w14:paraId="3867730D" w14:textId="1856A423" w:rsidR="00D84F3B" w:rsidRPr="0002381D" w:rsidRDefault="00D84F3B" w:rsidP="007B120D">
      <w:pPr>
        <w:ind w:left="360"/>
        <w:rPr>
          <w:rFonts w:ascii="Verdana" w:hAnsi="Verdana" w:cs="Arial"/>
          <w:color w:val="FF0000"/>
        </w:rPr>
      </w:pPr>
    </w:p>
    <w:p w14:paraId="4F09714E" w14:textId="1BD3C2FF" w:rsidR="00C91EFE" w:rsidRPr="00E85469" w:rsidRDefault="00CC14C6" w:rsidP="00F0236D">
      <w:pPr>
        <w:pStyle w:val="Heading1"/>
      </w:pPr>
      <w:r w:rsidRPr="000424ED">
        <w:rPr>
          <w:color w:val="000000" w:themeColor="text1"/>
          <w:szCs w:val="24"/>
        </w:rPr>
        <w:br w:type="page"/>
      </w:r>
      <w:bookmarkStart w:id="23" w:name="_Toc103426973"/>
      <w:r w:rsidR="00C91EFE" w:rsidRPr="00E85469">
        <w:lastRenderedPageBreak/>
        <w:t>WEBSITE</w:t>
      </w:r>
      <w:r w:rsidR="00AB7AE2" w:rsidRPr="00E85469">
        <w:t>/FACEBOOK</w:t>
      </w:r>
      <w:bookmarkEnd w:id="23"/>
    </w:p>
    <w:p w14:paraId="4F09714F" w14:textId="77777777" w:rsidR="00C91EFE" w:rsidRPr="00E85469" w:rsidRDefault="00C91EFE" w:rsidP="00C91EFE">
      <w:pPr>
        <w:pBdr>
          <w:top w:val="single" w:sz="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b/>
          <w:i/>
          <w:sz w:val="22"/>
          <w:szCs w:val="22"/>
        </w:rPr>
      </w:pPr>
    </w:p>
    <w:p w14:paraId="4F097150" w14:textId="77777777" w:rsidR="00C91EFE" w:rsidRPr="00E85469" w:rsidRDefault="00C91EFE" w:rsidP="00C91EF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b/>
          <w:i/>
          <w:sz w:val="22"/>
          <w:szCs w:val="22"/>
        </w:rPr>
      </w:pPr>
    </w:p>
    <w:p w14:paraId="4F097151" w14:textId="77777777" w:rsidR="00C91EFE" w:rsidRPr="00E85469" w:rsidRDefault="00C91EFE" w:rsidP="00C91EF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lang w:val="en-GB"/>
        </w:rPr>
      </w:pPr>
      <w:r w:rsidRPr="00E85469">
        <w:rPr>
          <w:rFonts w:ascii="Verdana" w:hAnsi="Verdana"/>
          <w:spacing w:val="-2"/>
          <w:lang w:val="en-GB"/>
        </w:rPr>
        <w:t xml:space="preserve">DATE APPROVED BY BOARD OF DIRECTORS:  </w:t>
      </w:r>
      <w:r w:rsidRPr="00E85469">
        <w:rPr>
          <w:rFonts w:ascii="Verdana" w:hAnsi="Verdana"/>
          <w:spacing w:val="-2"/>
          <w:u w:val="single"/>
          <w:lang w:val="en-GB"/>
        </w:rPr>
        <w:t xml:space="preserve">  </w:t>
      </w:r>
      <w:r w:rsidRPr="00E85469">
        <w:rPr>
          <w:rFonts w:ascii="Verdana" w:hAnsi="Verdana"/>
          <w:spacing w:val="-2"/>
          <w:u w:val="single"/>
          <w:lang w:val="en-GB"/>
        </w:rPr>
        <w:tab/>
        <w:t>April 20, 2002</w:t>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u w:val="single"/>
          <w:lang w:val="en-GB"/>
        </w:rPr>
        <w:tab/>
      </w:r>
      <w:r w:rsidRPr="00E85469">
        <w:rPr>
          <w:rFonts w:ascii="Verdana" w:hAnsi="Verdana"/>
          <w:spacing w:val="-2"/>
          <w:u w:val="single"/>
          <w:lang w:val="en-GB"/>
        </w:rPr>
        <w:tab/>
        <w:t xml:space="preserve">  </w:t>
      </w:r>
      <w:r w:rsidRPr="00E85469">
        <w:rPr>
          <w:rFonts w:ascii="Verdana" w:hAnsi="Verdana"/>
          <w:spacing w:val="-2"/>
          <w:lang w:val="en-GB"/>
        </w:rPr>
        <w:t xml:space="preserve"> </w:t>
      </w:r>
      <w:r w:rsidRPr="00E85469">
        <w:rPr>
          <w:rFonts w:ascii="Verdana" w:hAnsi="Verdana"/>
          <w:spacing w:val="-2"/>
          <w:lang w:val="en-GB"/>
        </w:rPr>
        <w:tab/>
      </w:r>
      <w:r w:rsidRPr="00E85469">
        <w:rPr>
          <w:rFonts w:ascii="Verdana" w:hAnsi="Verdana"/>
          <w:spacing w:val="-2"/>
          <w:lang w:val="en-GB"/>
        </w:rPr>
        <w:tab/>
      </w:r>
    </w:p>
    <w:p w14:paraId="4F097152" w14:textId="25EC5F9E" w:rsidR="00C91EFE" w:rsidRPr="00E85469" w:rsidRDefault="00C91EFE" w:rsidP="00C91EFE">
      <w:pP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r w:rsidRPr="00E85469">
        <w:rPr>
          <w:rFonts w:ascii="Verdana" w:hAnsi="Verdana"/>
        </w:rPr>
        <w:t>AMENDED BY BOARD OF DIRECTORS</w:t>
      </w:r>
      <w:r w:rsidRPr="00E85469">
        <w:rPr>
          <w:rFonts w:ascii="Verdana" w:hAnsi="Verdana"/>
          <w:spacing w:val="-2"/>
          <w:lang w:val="en-GB"/>
        </w:rPr>
        <w:t xml:space="preserve">: </w:t>
      </w:r>
      <w:r w:rsidR="009A546D" w:rsidRPr="00E85469">
        <w:rPr>
          <w:rFonts w:ascii="Verdana" w:hAnsi="Verdana"/>
          <w:spacing w:val="-2"/>
          <w:u w:val="single"/>
          <w:lang w:val="en-GB"/>
        </w:rPr>
        <w:t xml:space="preserve">   </w:t>
      </w:r>
      <w:r w:rsidR="00D84F3B">
        <w:rPr>
          <w:rFonts w:ascii="Verdana" w:hAnsi="Verdana"/>
          <w:spacing w:val="-2"/>
          <w:u w:val="single"/>
          <w:lang w:val="en-GB"/>
        </w:rPr>
        <w:t>Nov 8, 2020</w:t>
      </w:r>
      <w:r w:rsidRPr="00E85469">
        <w:rPr>
          <w:rFonts w:ascii="Verdana" w:hAnsi="Verdana"/>
          <w:spacing w:val="-2"/>
          <w:u w:val="single"/>
          <w:lang w:val="en-GB"/>
        </w:rPr>
        <w:tab/>
        <w:t xml:space="preserve"> </w:t>
      </w:r>
      <w:r w:rsidRPr="00E85469">
        <w:rPr>
          <w:rFonts w:ascii="Verdana" w:hAnsi="Verdana"/>
          <w:spacing w:val="-2"/>
          <w:u w:val="single"/>
          <w:lang w:val="en-GB"/>
        </w:rPr>
        <w:tab/>
      </w:r>
    </w:p>
    <w:p w14:paraId="4F097153" w14:textId="77777777" w:rsidR="00C91EFE" w:rsidRPr="00E85469" w:rsidRDefault="00C91EFE" w:rsidP="009F40F5">
      <w:pPr>
        <w:pBdr>
          <w:bottom w:val="thinThickSmallGap" w:sz="24" w:space="1" w:color="auto"/>
        </w:pBdr>
        <w:tabs>
          <w:tab w:val="left" w:pos="-720"/>
          <w:tab w:val="left" w:pos="0"/>
          <w:tab w:val="left" w:pos="402"/>
          <w:tab w:val="left" w:pos="720"/>
          <w:tab w:val="left" w:pos="1045"/>
          <w:tab w:val="left" w:pos="1440"/>
          <w:tab w:val="left" w:pos="1849"/>
          <w:tab w:val="left" w:pos="2160"/>
          <w:tab w:val="left" w:pos="2572"/>
          <w:tab w:val="left" w:pos="2880"/>
        </w:tabs>
        <w:suppressAutoHyphens/>
        <w:jc w:val="both"/>
        <w:rPr>
          <w:rFonts w:ascii="Verdana" w:hAnsi="Verdana"/>
          <w:spacing w:val="-2"/>
          <w:u w:val="single"/>
          <w:lang w:val="en-GB"/>
        </w:rPr>
      </w:pPr>
    </w:p>
    <w:p w14:paraId="4F097154" w14:textId="77777777" w:rsidR="00C91EFE" w:rsidRPr="00E85469" w:rsidRDefault="00C91EFE" w:rsidP="00C91EFE">
      <w:pPr>
        <w:rPr>
          <w:rFonts w:ascii="Verdana" w:hAnsi="Verdana"/>
          <w:u w:val="single"/>
        </w:rPr>
      </w:pPr>
    </w:p>
    <w:p w14:paraId="4F097155" w14:textId="77777777" w:rsidR="00C91EFE" w:rsidRPr="00E85469" w:rsidRDefault="00C91EFE" w:rsidP="00E0021B">
      <w:pPr>
        <w:jc w:val="both"/>
        <w:rPr>
          <w:rFonts w:ascii="Verdana" w:hAnsi="Verdana"/>
        </w:rPr>
      </w:pPr>
      <w:r w:rsidRPr="00E85469">
        <w:rPr>
          <w:rFonts w:ascii="Verdana" w:hAnsi="Verdana"/>
        </w:rPr>
        <w:t>In order to avoid confusion, duplication or conflicts concerning the CNCR website:</w:t>
      </w:r>
    </w:p>
    <w:p w14:paraId="4F097156" w14:textId="77777777" w:rsidR="00C91EFE" w:rsidRPr="00E85469" w:rsidRDefault="00C91EFE" w:rsidP="00E0021B">
      <w:pPr>
        <w:jc w:val="both"/>
        <w:rPr>
          <w:rFonts w:ascii="Verdana" w:hAnsi="Verdana"/>
          <w:u w:val="single"/>
        </w:rPr>
      </w:pPr>
    </w:p>
    <w:p w14:paraId="28AE50CD" w14:textId="0DD6EA30" w:rsidR="00D84F3B" w:rsidRDefault="00D84F3B" w:rsidP="007404B4">
      <w:pPr>
        <w:numPr>
          <w:ilvl w:val="0"/>
          <w:numId w:val="7"/>
        </w:numPr>
        <w:jc w:val="both"/>
        <w:rPr>
          <w:rFonts w:ascii="Verdana" w:hAnsi="Verdana"/>
          <w:color w:val="000000" w:themeColor="text1"/>
        </w:rPr>
      </w:pPr>
      <w:r>
        <w:rPr>
          <w:rFonts w:ascii="Verdana" w:hAnsi="Verdana"/>
          <w:color w:val="000000" w:themeColor="text1"/>
        </w:rPr>
        <w:t>The CNCR website shall have two adminis</w:t>
      </w:r>
      <w:r w:rsidR="002E07C3">
        <w:rPr>
          <w:rFonts w:ascii="Verdana" w:hAnsi="Verdana"/>
          <w:color w:val="000000" w:themeColor="text1"/>
        </w:rPr>
        <w:t>trator</w:t>
      </w:r>
      <w:r>
        <w:rPr>
          <w:rFonts w:ascii="Verdana" w:hAnsi="Verdana"/>
          <w:color w:val="000000" w:themeColor="text1"/>
        </w:rPr>
        <w:t>s, from different areas, appointed by the board.</w:t>
      </w:r>
    </w:p>
    <w:p w14:paraId="1EAA0318" w14:textId="77777777" w:rsidR="00D84F3B" w:rsidRDefault="00D84F3B" w:rsidP="0002381D">
      <w:pPr>
        <w:ind w:left="1080"/>
        <w:jc w:val="both"/>
        <w:rPr>
          <w:rFonts w:ascii="Verdana" w:hAnsi="Verdana"/>
          <w:color w:val="000000" w:themeColor="text1"/>
        </w:rPr>
      </w:pPr>
    </w:p>
    <w:p w14:paraId="4F097157" w14:textId="5AF662E0" w:rsidR="00C91EFE" w:rsidRPr="000424ED" w:rsidRDefault="00C91EFE" w:rsidP="007404B4">
      <w:pPr>
        <w:numPr>
          <w:ilvl w:val="0"/>
          <w:numId w:val="7"/>
        </w:numPr>
        <w:jc w:val="both"/>
        <w:rPr>
          <w:rFonts w:ascii="Verdana" w:hAnsi="Verdana"/>
          <w:color w:val="000000" w:themeColor="text1"/>
        </w:rPr>
      </w:pPr>
      <w:r w:rsidRPr="000424ED">
        <w:rPr>
          <w:rFonts w:ascii="Verdana" w:hAnsi="Verdana"/>
          <w:color w:val="000000" w:themeColor="text1"/>
        </w:rPr>
        <w:t>The CNCR Website</w:t>
      </w:r>
      <w:r w:rsidR="00D84F3B">
        <w:rPr>
          <w:rFonts w:ascii="Verdana" w:hAnsi="Verdana"/>
          <w:color w:val="000000" w:themeColor="text1"/>
        </w:rPr>
        <w:t xml:space="preserve"> and Facebook</w:t>
      </w:r>
      <w:r w:rsidRPr="000424ED">
        <w:rPr>
          <w:rFonts w:ascii="Verdana" w:hAnsi="Verdana"/>
          <w:color w:val="000000" w:themeColor="text1"/>
        </w:rPr>
        <w:t xml:space="preserve"> shall be updated and maintained monthly</w:t>
      </w:r>
      <w:r w:rsidR="009D400C" w:rsidRPr="000424ED">
        <w:rPr>
          <w:rFonts w:ascii="Verdana" w:hAnsi="Verdana"/>
          <w:color w:val="000000" w:themeColor="text1"/>
        </w:rPr>
        <w:t>, at a minimum</w:t>
      </w:r>
      <w:r w:rsidRPr="000424ED">
        <w:rPr>
          <w:rFonts w:ascii="Verdana" w:hAnsi="Verdana"/>
          <w:color w:val="000000" w:themeColor="text1"/>
        </w:rPr>
        <w:t>.</w:t>
      </w:r>
    </w:p>
    <w:p w14:paraId="4F097158" w14:textId="77777777" w:rsidR="00C91EFE" w:rsidRPr="000424ED" w:rsidRDefault="00C91EFE" w:rsidP="00E0021B">
      <w:pPr>
        <w:ind w:left="360"/>
        <w:jc w:val="both"/>
        <w:rPr>
          <w:rFonts w:ascii="Verdana" w:hAnsi="Verdana"/>
          <w:color w:val="000000" w:themeColor="text1"/>
        </w:rPr>
      </w:pPr>
    </w:p>
    <w:p w14:paraId="4F097159" w14:textId="54A45628" w:rsidR="00C91EFE" w:rsidRPr="000424ED" w:rsidRDefault="00C91EFE" w:rsidP="007404B4">
      <w:pPr>
        <w:pStyle w:val="BodyTextIndent"/>
        <w:numPr>
          <w:ilvl w:val="0"/>
          <w:numId w:val="7"/>
        </w:numPr>
        <w:jc w:val="both"/>
        <w:rPr>
          <w:rFonts w:ascii="Verdana" w:hAnsi="Verdana"/>
          <w:color w:val="000000" w:themeColor="text1"/>
          <w:sz w:val="24"/>
          <w:szCs w:val="24"/>
        </w:rPr>
      </w:pPr>
      <w:r w:rsidRPr="000424ED">
        <w:rPr>
          <w:rFonts w:ascii="Verdana" w:hAnsi="Verdana"/>
          <w:color w:val="000000" w:themeColor="text1"/>
          <w:sz w:val="24"/>
          <w:szCs w:val="24"/>
        </w:rPr>
        <w:t xml:space="preserve">Each committee head is responsible to send information to </w:t>
      </w:r>
      <w:r w:rsidR="005F4DF2" w:rsidRPr="000424ED">
        <w:rPr>
          <w:rFonts w:ascii="Verdana" w:hAnsi="Verdana"/>
          <w:color w:val="000000" w:themeColor="text1"/>
          <w:sz w:val="24"/>
          <w:szCs w:val="24"/>
        </w:rPr>
        <w:t>the Web</w:t>
      </w:r>
      <w:r w:rsidR="00BC188C" w:rsidRPr="000424ED">
        <w:rPr>
          <w:rFonts w:ascii="Verdana" w:hAnsi="Verdana"/>
          <w:color w:val="000000" w:themeColor="text1"/>
          <w:sz w:val="24"/>
          <w:szCs w:val="24"/>
        </w:rPr>
        <w:t xml:space="preserve"> administrator</w:t>
      </w:r>
      <w:r w:rsidR="005F4DF2" w:rsidRPr="000424ED">
        <w:rPr>
          <w:rFonts w:ascii="Verdana" w:hAnsi="Verdana"/>
          <w:color w:val="000000" w:themeColor="text1"/>
          <w:sz w:val="24"/>
          <w:szCs w:val="24"/>
        </w:rPr>
        <w:t>(s)</w:t>
      </w:r>
      <w:r w:rsidR="00BC188C" w:rsidRPr="000424ED">
        <w:rPr>
          <w:rFonts w:ascii="Verdana" w:hAnsi="Verdana"/>
          <w:color w:val="000000" w:themeColor="text1"/>
          <w:sz w:val="24"/>
          <w:szCs w:val="24"/>
        </w:rPr>
        <w:t xml:space="preserve"> for posting</w:t>
      </w:r>
      <w:r w:rsidR="005F4DF2" w:rsidRPr="000424ED">
        <w:rPr>
          <w:rFonts w:ascii="Verdana" w:hAnsi="Verdana"/>
          <w:color w:val="000000" w:themeColor="text1"/>
          <w:sz w:val="24"/>
          <w:szCs w:val="24"/>
        </w:rPr>
        <w:t>.</w:t>
      </w:r>
    </w:p>
    <w:p w14:paraId="4F09715A" w14:textId="77777777" w:rsidR="00C91EFE" w:rsidRPr="000424ED" w:rsidRDefault="00C91EFE" w:rsidP="00E0021B">
      <w:pPr>
        <w:pStyle w:val="BodyTextIndent"/>
        <w:tabs>
          <w:tab w:val="clear" w:pos="1080"/>
        </w:tabs>
        <w:ind w:left="0"/>
        <w:jc w:val="both"/>
        <w:rPr>
          <w:rFonts w:ascii="Verdana" w:hAnsi="Verdana"/>
          <w:color w:val="000000" w:themeColor="text1"/>
          <w:sz w:val="24"/>
          <w:szCs w:val="24"/>
        </w:rPr>
      </w:pPr>
    </w:p>
    <w:p w14:paraId="4F09715B" w14:textId="463DDA19" w:rsidR="009A546D" w:rsidRPr="000424ED" w:rsidRDefault="00C91EFE" w:rsidP="007404B4">
      <w:pPr>
        <w:pStyle w:val="BodyTextIndent"/>
        <w:numPr>
          <w:ilvl w:val="0"/>
          <w:numId w:val="7"/>
        </w:numPr>
        <w:jc w:val="both"/>
        <w:rPr>
          <w:rFonts w:ascii="Verdana" w:hAnsi="Verdana"/>
          <w:color w:val="000000" w:themeColor="text1"/>
          <w:sz w:val="24"/>
          <w:szCs w:val="24"/>
        </w:rPr>
      </w:pPr>
      <w:r w:rsidRPr="000424ED">
        <w:rPr>
          <w:rFonts w:ascii="Verdana" w:hAnsi="Verdana"/>
          <w:color w:val="000000" w:themeColor="text1"/>
          <w:sz w:val="24"/>
          <w:szCs w:val="24"/>
        </w:rPr>
        <w:t>Clubs may send information to the</w:t>
      </w:r>
      <w:r w:rsidR="00BC188C" w:rsidRPr="000424ED">
        <w:rPr>
          <w:rFonts w:ascii="Verdana" w:hAnsi="Verdana"/>
          <w:color w:val="000000" w:themeColor="text1"/>
          <w:sz w:val="24"/>
          <w:szCs w:val="24"/>
        </w:rPr>
        <w:t xml:space="preserve"> Web administrator</w:t>
      </w:r>
      <w:r w:rsidR="005F4DF2" w:rsidRPr="000424ED">
        <w:rPr>
          <w:rFonts w:ascii="Verdana" w:hAnsi="Verdana"/>
          <w:color w:val="000000" w:themeColor="text1"/>
          <w:sz w:val="24"/>
          <w:szCs w:val="24"/>
        </w:rPr>
        <w:t>(s)</w:t>
      </w:r>
      <w:r w:rsidRPr="000424ED">
        <w:rPr>
          <w:rFonts w:ascii="Verdana" w:hAnsi="Verdana"/>
          <w:color w:val="000000" w:themeColor="text1"/>
          <w:sz w:val="24"/>
          <w:szCs w:val="24"/>
        </w:rPr>
        <w:t xml:space="preserve"> </w:t>
      </w:r>
      <w:r w:rsidR="00DD25C4" w:rsidRPr="000424ED">
        <w:rPr>
          <w:rFonts w:ascii="Verdana" w:hAnsi="Verdana"/>
          <w:color w:val="000000" w:themeColor="text1"/>
          <w:sz w:val="24"/>
          <w:szCs w:val="24"/>
        </w:rPr>
        <w:t>f</w:t>
      </w:r>
      <w:r w:rsidR="00BC188C" w:rsidRPr="000424ED">
        <w:rPr>
          <w:rFonts w:ascii="Verdana" w:hAnsi="Verdana"/>
          <w:color w:val="000000" w:themeColor="text1"/>
          <w:sz w:val="24"/>
          <w:szCs w:val="24"/>
        </w:rPr>
        <w:t>or posting on the website.</w:t>
      </w:r>
    </w:p>
    <w:p w14:paraId="4F09715C" w14:textId="77777777" w:rsidR="00C91EFE" w:rsidRPr="000424ED" w:rsidRDefault="00C91EFE" w:rsidP="009A546D">
      <w:pPr>
        <w:pStyle w:val="BodyTextIndent"/>
        <w:tabs>
          <w:tab w:val="clear" w:pos="1080"/>
        </w:tabs>
        <w:ind w:left="1080"/>
        <w:jc w:val="both"/>
        <w:rPr>
          <w:rFonts w:ascii="Verdana" w:hAnsi="Verdana"/>
          <w:color w:val="000000" w:themeColor="text1"/>
          <w:sz w:val="24"/>
          <w:szCs w:val="24"/>
        </w:rPr>
      </w:pPr>
      <w:r w:rsidRPr="000424ED">
        <w:rPr>
          <w:rFonts w:ascii="Verdana" w:hAnsi="Verdana"/>
          <w:color w:val="000000" w:themeColor="text1"/>
          <w:sz w:val="24"/>
          <w:szCs w:val="24"/>
        </w:rPr>
        <w:t xml:space="preserve"> </w:t>
      </w:r>
      <w:r w:rsidRPr="000424ED">
        <w:rPr>
          <w:rFonts w:ascii="Verdana" w:hAnsi="Verdana"/>
          <w:color w:val="000000" w:themeColor="text1"/>
          <w:sz w:val="24"/>
          <w:szCs w:val="24"/>
        </w:rPr>
        <w:tab/>
      </w:r>
    </w:p>
    <w:p w14:paraId="4F09715D" w14:textId="06514DA1" w:rsidR="00AB7AE2" w:rsidRPr="000424ED" w:rsidRDefault="00BC188C" w:rsidP="007404B4">
      <w:pPr>
        <w:pStyle w:val="BodyTextIndent"/>
        <w:numPr>
          <w:ilvl w:val="0"/>
          <w:numId w:val="7"/>
        </w:numPr>
        <w:jc w:val="both"/>
        <w:rPr>
          <w:rFonts w:ascii="Verdana" w:hAnsi="Verdana"/>
          <w:color w:val="000000" w:themeColor="text1"/>
          <w:sz w:val="24"/>
          <w:szCs w:val="24"/>
        </w:rPr>
      </w:pPr>
      <w:r w:rsidRPr="000424ED">
        <w:rPr>
          <w:rFonts w:ascii="Verdana" w:hAnsi="Verdana"/>
          <w:color w:val="000000" w:themeColor="text1"/>
          <w:sz w:val="24"/>
          <w:szCs w:val="24"/>
        </w:rPr>
        <w:t xml:space="preserve">Clubs can </w:t>
      </w:r>
      <w:r w:rsidR="005F4DF2" w:rsidRPr="000424ED">
        <w:rPr>
          <w:rFonts w:ascii="Verdana" w:hAnsi="Verdana"/>
          <w:color w:val="000000" w:themeColor="text1"/>
          <w:sz w:val="24"/>
          <w:szCs w:val="24"/>
        </w:rPr>
        <w:t>message</w:t>
      </w:r>
      <w:r w:rsidRPr="000424ED">
        <w:rPr>
          <w:rFonts w:ascii="Verdana" w:hAnsi="Verdana"/>
          <w:color w:val="000000" w:themeColor="text1"/>
          <w:sz w:val="24"/>
          <w:szCs w:val="24"/>
        </w:rPr>
        <w:t xml:space="preserve"> to the CNCR </w:t>
      </w:r>
      <w:r w:rsidR="00AB7AE2" w:rsidRPr="000424ED">
        <w:rPr>
          <w:rFonts w:ascii="Verdana" w:hAnsi="Verdana"/>
          <w:color w:val="000000" w:themeColor="text1"/>
          <w:sz w:val="24"/>
          <w:szCs w:val="24"/>
        </w:rPr>
        <w:t>Facebook</w:t>
      </w:r>
      <w:r w:rsidRPr="000424ED">
        <w:rPr>
          <w:rFonts w:ascii="Verdana" w:hAnsi="Verdana"/>
          <w:color w:val="000000" w:themeColor="text1"/>
          <w:sz w:val="24"/>
          <w:szCs w:val="24"/>
        </w:rPr>
        <w:t xml:space="preserve"> page and </w:t>
      </w:r>
      <w:r w:rsidR="005F4DF2" w:rsidRPr="000424ED">
        <w:rPr>
          <w:rFonts w:ascii="Verdana" w:hAnsi="Verdana"/>
          <w:color w:val="000000" w:themeColor="text1"/>
          <w:sz w:val="24"/>
          <w:szCs w:val="24"/>
        </w:rPr>
        <w:t>information will be posted at the discretion of the page administrators.</w:t>
      </w:r>
    </w:p>
    <w:p w14:paraId="4F09715E" w14:textId="77777777" w:rsidR="00BC188C" w:rsidRPr="000424ED" w:rsidRDefault="00BC188C" w:rsidP="00215780">
      <w:pPr>
        <w:pStyle w:val="ListParagraph"/>
        <w:rPr>
          <w:rFonts w:ascii="Verdana" w:hAnsi="Verdana"/>
          <w:color w:val="000000" w:themeColor="text1"/>
        </w:rPr>
      </w:pPr>
    </w:p>
    <w:p w14:paraId="4F09715F" w14:textId="3F245655" w:rsidR="00BC188C" w:rsidRPr="000424ED" w:rsidRDefault="00BC188C" w:rsidP="007404B4">
      <w:pPr>
        <w:pStyle w:val="BodyTextIndent"/>
        <w:numPr>
          <w:ilvl w:val="0"/>
          <w:numId w:val="7"/>
        </w:numPr>
        <w:jc w:val="both"/>
        <w:rPr>
          <w:rFonts w:ascii="Verdana" w:hAnsi="Verdana"/>
          <w:color w:val="000000" w:themeColor="text1"/>
          <w:sz w:val="24"/>
          <w:szCs w:val="24"/>
        </w:rPr>
      </w:pPr>
      <w:r w:rsidRPr="000424ED">
        <w:rPr>
          <w:rFonts w:ascii="Verdana" w:hAnsi="Verdana"/>
          <w:color w:val="000000" w:themeColor="text1"/>
          <w:sz w:val="24"/>
          <w:szCs w:val="24"/>
        </w:rPr>
        <w:t xml:space="preserve">Posts to webpage and Facebook need to be pertinent to the Region, photo posts for Sections, </w:t>
      </w:r>
      <w:proofErr w:type="spellStart"/>
      <w:r w:rsidRPr="000424ED">
        <w:rPr>
          <w:rFonts w:ascii="Verdana" w:hAnsi="Verdana"/>
          <w:color w:val="000000" w:themeColor="text1"/>
          <w:sz w:val="24"/>
          <w:szCs w:val="24"/>
        </w:rPr>
        <w:t>SuperSeries</w:t>
      </w:r>
      <w:proofErr w:type="spellEnd"/>
      <w:r w:rsidRPr="000424ED">
        <w:rPr>
          <w:rFonts w:ascii="Verdana" w:hAnsi="Verdana"/>
          <w:color w:val="000000" w:themeColor="text1"/>
          <w:sz w:val="24"/>
          <w:szCs w:val="24"/>
        </w:rPr>
        <w:t xml:space="preserve"> Final, and BC Games and sharing of Club events, schools and seminar</w:t>
      </w:r>
      <w:r w:rsidR="005F4DF2" w:rsidRPr="000424ED">
        <w:rPr>
          <w:rFonts w:ascii="Verdana" w:hAnsi="Verdana"/>
          <w:color w:val="000000" w:themeColor="text1"/>
          <w:sz w:val="24"/>
          <w:szCs w:val="24"/>
        </w:rPr>
        <w:t>s that are open to all skaters in the region.</w:t>
      </w:r>
    </w:p>
    <w:p w14:paraId="4F097162" w14:textId="77777777" w:rsidR="00CC14C6" w:rsidRPr="000424ED" w:rsidRDefault="00CC14C6" w:rsidP="00CC14C6">
      <w:pPr>
        <w:ind w:left="360"/>
        <w:rPr>
          <w:rFonts w:ascii="Verdana" w:hAnsi="Verdana"/>
          <w:b/>
          <w:i/>
          <w:color w:val="000000" w:themeColor="text1"/>
        </w:rPr>
      </w:pPr>
    </w:p>
    <w:p w14:paraId="4F097163" w14:textId="77777777" w:rsidR="00101C46" w:rsidRPr="00E85469" w:rsidRDefault="00101C46" w:rsidP="00F0236D">
      <w:pPr>
        <w:pStyle w:val="Heading1"/>
      </w:pPr>
    </w:p>
    <w:p w14:paraId="4F097164" w14:textId="77777777" w:rsidR="009D400C" w:rsidRPr="00E85469" w:rsidRDefault="009D400C">
      <w:pPr>
        <w:rPr>
          <w:rFonts w:ascii="Verdana" w:hAnsi="Verdana"/>
          <w:i/>
        </w:rPr>
      </w:pPr>
    </w:p>
    <w:p w14:paraId="4F097165" w14:textId="77777777" w:rsidR="0018427F" w:rsidRPr="009D400C" w:rsidRDefault="009D400C" w:rsidP="009D400C">
      <w:pPr>
        <w:tabs>
          <w:tab w:val="left" w:pos="7560"/>
        </w:tabs>
      </w:pPr>
      <w:r w:rsidRPr="00E85469">
        <w:rPr>
          <w:rFonts w:ascii="Verdana" w:hAnsi="Verdana"/>
        </w:rPr>
        <w:tab/>
      </w:r>
    </w:p>
    <w:sectPr w:rsidR="0018427F" w:rsidRPr="009D400C" w:rsidSect="007F040B">
      <w:pgSz w:w="12240" w:h="15840"/>
      <w:pgMar w:top="1080" w:right="1080" w:bottom="1276"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35B2" w14:textId="77777777" w:rsidR="004A43A0" w:rsidRDefault="004A43A0">
      <w:r>
        <w:separator/>
      </w:r>
    </w:p>
  </w:endnote>
  <w:endnote w:type="continuationSeparator" w:id="0">
    <w:p w14:paraId="18DDD508" w14:textId="77777777" w:rsidR="004A43A0" w:rsidRDefault="004A43A0">
      <w:r>
        <w:continuationSeparator/>
      </w:r>
    </w:p>
  </w:endnote>
  <w:endnote w:type="continuationNotice" w:id="1">
    <w:p w14:paraId="361573A5" w14:textId="77777777" w:rsidR="00EA49AA" w:rsidRDefault="00EA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altName w:val="TH SarabunPSK"/>
    <w:panose1 w:val="020B0502040204020203"/>
    <w:charset w:val="00"/>
    <w:family w:val="swiss"/>
    <w:pitch w:val="variable"/>
    <w:sig w:usb0="A3000003" w:usb1="00000000" w:usb2="00010000" w:usb3="00000000" w:csb0="000101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716F" w14:textId="6EA7DF1C" w:rsidR="004B1A9E" w:rsidRPr="00F161E5" w:rsidRDefault="004B1A9E" w:rsidP="00E53030">
    <w:pPr>
      <w:pStyle w:val="Footer"/>
      <w:tabs>
        <w:tab w:val="clear" w:pos="8640"/>
        <w:tab w:val="right" w:pos="10080"/>
      </w:tabs>
      <w:rPr>
        <w:rFonts w:ascii="Verdana" w:hAnsi="Verdana"/>
        <w:sz w:val="16"/>
        <w:szCs w:val="16"/>
      </w:rPr>
    </w:pPr>
    <w:r w:rsidRPr="00F161E5">
      <w:rPr>
        <w:rFonts w:ascii="Verdana" w:hAnsi="Verdana"/>
        <w:sz w:val="16"/>
        <w:szCs w:val="16"/>
      </w:rPr>
      <w:t>CNCR Policy Manual</w:t>
    </w:r>
    <w:r w:rsidRPr="00F161E5">
      <w:rPr>
        <w:rFonts w:ascii="Verdana" w:hAnsi="Verdana"/>
        <w:sz w:val="16"/>
        <w:szCs w:val="16"/>
      </w:rPr>
      <w:tab/>
    </w:r>
    <w:r w:rsidRPr="00F161E5">
      <w:rPr>
        <w:rFonts w:ascii="Verdana" w:hAnsi="Verdana"/>
        <w:sz w:val="16"/>
        <w:szCs w:val="16"/>
      </w:rPr>
      <w:tab/>
      <w:t xml:space="preserve">Page </w:t>
    </w:r>
    <w:r w:rsidRPr="00F161E5">
      <w:rPr>
        <w:rFonts w:ascii="Verdana" w:hAnsi="Verdana"/>
        <w:sz w:val="16"/>
        <w:szCs w:val="16"/>
      </w:rPr>
      <w:fldChar w:fldCharType="begin"/>
    </w:r>
    <w:r w:rsidRPr="00F161E5">
      <w:rPr>
        <w:rFonts w:ascii="Verdana" w:hAnsi="Verdana"/>
        <w:sz w:val="16"/>
        <w:szCs w:val="16"/>
      </w:rPr>
      <w:instrText xml:space="preserve"> PAGE </w:instrText>
    </w:r>
    <w:r w:rsidRPr="00F161E5">
      <w:rPr>
        <w:rFonts w:ascii="Verdana" w:hAnsi="Verdana"/>
        <w:sz w:val="16"/>
        <w:szCs w:val="16"/>
      </w:rPr>
      <w:fldChar w:fldCharType="separate"/>
    </w:r>
    <w:r w:rsidR="008141B7">
      <w:rPr>
        <w:rFonts w:ascii="Verdana" w:hAnsi="Verdana"/>
        <w:noProof/>
        <w:sz w:val="16"/>
        <w:szCs w:val="16"/>
      </w:rPr>
      <w:t>26</w:t>
    </w:r>
    <w:r w:rsidRPr="00F161E5">
      <w:rPr>
        <w:rFonts w:ascii="Verdana" w:hAnsi="Verdana"/>
        <w:sz w:val="16"/>
        <w:szCs w:val="16"/>
      </w:rPr>
      <w:fldChar w:fldCharType="end"/>
    </w:r>
    <w:r w:rsidRPr="00F161E5">
      <w:rPr>
        <w:rFonts w:ascii="Verdana" w:hAnsi="Verdana"/>
        <w:sz w:val="16"/>
        <w:szCs w:val="16"/>
      </w:rPr>
      <w:t xml:space="preserve"> of</w:t>
    </w:r>
    <w:r w:rsidR="000E1C3B">
      <w:rPr>
        <w:rFonts w:ascii="Verdana" w:hAnsi="Verdana"/>
        <w:sz w:val="16"/>
        <w:szCs w:val="16"/>
      </w:rPr>
      <w:t xml:space="preserve"> </w:t>
    </w:r>
    <w:r w:rsidR="00CD0A29">
      <w:rPr>
        <w:rFonts w:ascii="Verdana" w:hAnsi="Verdana"/>
        <w:sz w:val="16"/>
        <w:szCs w:val="16"/>
      </w:rPr>
      <w:t>39</w:t>
    </w:r>
  </w:p>
  <w:p w14:paraId="4F097170" w14:textId="098AE899" w:rsidR="004B1A9E" w:rsidRPr="008D7E82" w:rsidRDefault="004B1A9E" w:rsidP="00E53030">
    <w:pPr>
      <w:pStyle w:val="Footer"/>
      <w:tabs>
        <w:tab w:val="clear" w:pos="8640"/>
        <w:tab w:val="right" w:pos="10080"/>
      </w:tabs>
      <w:rPr>
        <w:sz w:val="16"/>
        <w:szCs w:val="16"/>
      </w:rPr>
    </w:pPr>
    <w:r w:rsidRPr="00F161E5">
      <w:rPr>
        <w:rFonts w:ascii="Verdana" w:hAnsi="Verdana"/>
        <w:sz w:val="16"/>
        <w:szCs w:val="16"/>
      </w:rPr>
      <w:t>Revised:</w:t>
    </w:r>
    <w:r w:rsidR="00152280">
      <w:rPr>
        <w:rFonts w:ascii="Verdana" w:hAnsi="Verdana"/>
        <w:sz w:val="16"/>
        <w:szCs w:val="16"/>
      </w:rPr>
      <w:t xml:space="preserve"> </w:t>
    </w:r>
    <w:r w:rsidR="00604F95">
      <w:rPr>
        <w:rFonts w:ascii="Verdana" w:hAnsi="Verdana"/>
        <w:sz w:val="16"/>
        <w:szCs w:val="16"/>
      </w:rPr>
      <w:t>May 14, 2022</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211D" w14:textId="77777777" w:rsidR="004A43A0" w:rsidRDefault="004A43A0">
      <w:r>
        <w:separator/>
      </w:r>
    </w:p>
  </w:footnote>
  <w:footnote w:type="continuationSeparator" w:id="0">
    <w:p w14:paraId="6CC9FAED" w14:textId="77777777" w:rsidR="004A43A0" w:rsidRDefault="004A43A0">
      <w:r>
        <w:continuationSeparator/>
      </w:r>
    </w:p>
  </w:footnote>
  <w:footnote w:type="continuationNotice" w:id="1">
    <w:p w14:paraId="3D101E60" w14:textId="77777777" w:rsidR="00EA49AA" w:rsidRDefault="00EA4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716E" w14:textId="77777777" w:rsidR="004B1A9E" w:rsidRDefault="004B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B6C"/>
    <w:multiLevelType w:val="hybridMultilevel"/>
    <w:tmpl w:val="B34628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C05DA7"/>
    <w:multiLevelType w:val="hybridMultilevel"/>
    <w:tmpl w:val="AF9A33CC"/>
    <w:lvl w:ilvl="0" w:tplc="6436E01E">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C34CE4"/>
    <w:multiLevelType w:val="hybridMultilevel"/>
    <w:tmpl w:val="40542D46"/>
    <w:lvl w:ilvl="0" w:tplc="850CC7C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C4A3A"/>
    <w:multiLevelType w:val="hybridMultilevel"/>
    <w:tmpl w:val="A0BCE658"/>
    <w:lvl w:ilvl="0" w:tplc="4F4C6B98">
      <w:start w:val="4"/>
      <w:numFmt w:val="decimal"/>
      <w:lvlText w:val="%1."/>
      <w:lvlJc w:val="left"/>
      <w:pPr>
        <w:tabs>
          <w:tab w:val="num" w:pos="720"/>
        </w:tabs>
        <w:ind w:left="72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86496"/>
    <w:multiLevelType w:val="hybridMultilevel"/>
    <w:tmpl w:val="293C5594"/>
    <w:lvl w:ilvl="0" w:tplc="C4E4FC36">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0D3968AB"/>
    <w:multiLevelType w:val="hybridMultilevel"/>
    <w:tmpl w:val="5FB41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8F4E11"/>
    <w:multiLevelType w:val="hybridMultilevel"/>
    <w:tmpl w:val="6C206024"/>
    <w:lvl w:ilvl="0" w:tplc="8B6E7A52">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44130"/>
    <w:multiLevelType w:val="hybridMultilevel"/>
    <w:tmpl w:val="0720CF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684DB8"/>
    <w:multiLevelType w:val="hybridMultilevel"/>
    <w:tmpl w:val="AC04CB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A7F1D98"/>
    <w:multiLevelType w:val="singleLevel"/>
    <w:tmpl w:val="F464345C"/>
    <w:lvl w:ilvl="0">
      <w:start w:val="1"/>
      <w:numFmt w:val="lowerLetter"/>
      <w:lvlText w:val="%1)"/>
      <w:lvlJc w:val="left"/>
      <w:pPr>
        <w:tabs>
          <w:tab w:val="num" w:pos="1440"/>
        </w:tabs>
        <w:ind w:left="1440" w:hanging="720"/>
      </w:pPr>
      <w:rPr>
        <w:rFonts w:hint="default"/>
      </w:rPr>
    </w:lvl>
  </w:abstractNum>
  <w:abstractNum w:abstractNumId="10" w15:restartNumberingAfterBreak="0">
    <w:nsid w:val="1DD4765E"/>
    <w:multiLevelType w:val="hybridMultilevel"/>
    <w:tmpl w:val="089CBA34"/>
    <w:lvl w:ilvl="0" w:tplc="5434B63C">
      <w:start w:val="2"/>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F43B2"/>
    <w:multiLevelType w:val="hybridMultilevel"/>
    <w:tmpl w:val="ACB29D96"/>
    <w:lvl w:ilvl="0" w:tplc="6C0CA8F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1142E28"/>
    <w:multiLevelType w:val="hybridMultilevel"/>
    <w:tmpl w:val="56CAF13E"/>
    <w:lvl w:ilvl="0" w:tplc="74289BF8">
      <w:start w:val="7"/>
      <w:numFmt w:val="decimal"/>
      <w:lvlText w:val="%1."/>
      <w:lvlJc w:val="left"/>
      <w:pPr>
        <w:tabs>
          <w:tab w:val="num" w:pos="720"/>
        </w:tabs>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C7120"/>
    <w:multiLevelType w:val="hybridMultilevel"/>
    <w:tmpl w:val="71E6F9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4728B1"/>
    <w:multiLevelType w:val="singleLevel"/>
    <w:tmpl w:val="8E2492F8"/>
    <w:lvl w:ilvl="0">
      <w:start w:val="1"/>
      <w:numFmt w:val="decimal"/>
      <w:lvlText w:val="%1."/>
      <w:lvlJc w:val="left"/>
      <w:pPr>
        <w:tabs>
          <w:tab w:val="num" w:pos="720"/>
        </w:tabs>
        <w:ind w:left="720" w:hanging="720"/>
      </w:pPr>
      <w:rPr>
        <w:rFonts w:hint="default"/>
        <w:sz w:val="22"/>
      </w:rPr>
    </w:lvl>
  </w:abstractNum>
  <w:abstractNum w:abstractNumId="15" w15:restartNumberingAfterBreak="0">
    <w:nsid w:val="269E4568"/>
    <w:multiLevelType w:val="hybridMultilevel"/>
    <w:tmpl w:val="DF4C0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97D4C"/>
    <w:multiLevelType w:val="hybridMultilevel"/>
    <w:tmpl w:val="2618C52C"/>
    <w:lvl w:ilvl="0" w:tplc="DAC694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B4022"/>
    <w:multiLevelType w:val="hybridMultilevel"/>
    <w:tmpl w:val="62420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214FE4"/>
    <w:multiLevelType w:val="singleLevel"/>
    <w:tmpl w:val="A4EEAA34"/>
    <w:lvl w:ilvl="0">
      <w:start w:val="1"/>
      <w:numFmt w:val="decimal"/>
      <w:lvlText w:val="%1."/>
      <w:lvlJc w:val="left"/>
      <w:pPr>
        <w:tabs>
          <w:tab w:val="num" w:pos="720"/>
        </w:tabs>
        <w:ind w:left="720" w:hanging="720"/>
      </w:pPr>
      <w:rPr>
        <w:rFonts w:hint="default"/>
      </w:rPr>
    </w:lvl>
  </w:abstractNum>
  <w:abstractNum w:abstractNumId="19" w15:restartNumberingAfterBreak="0">
    <w:nsid w:val="2EFF3A0C"/>
    <w:multiLevelType w:val="singleLevel"/>
    <w:tmpl w:val="D29A1988"/>
    <w:lvl w:ilvl="0">
      <w:start w:val="1"/>
      <w:numFmt w:val="decimal"/>
      <w:lvlText w:val="%1."/>
      <w:lvlJc w:val="left"/>
      <w:pPr>
        <w:tabs>
          <w:tab w:val="num" w:pos="720"/>
        </w:tabs>
        <w:ind w:left="720" w:hanging="720"/>
      </w:pPr>
      <w:rPr>
        <w:rFonts w:hint="default"/>
        <w:color w:val="000000" w:themeColor="text1"/>
      </w:rPr>
    </w:lvl>
  </w:abstractNum>
  <w:abstractNum w:abstractNumId="20" w15:restartNumberingAfterBreak="0">
    <w:nsid w:val="35A77D52"/>
    <w:multiLevelType w:val="singleLevel"/>
    <w:tmpl w:val="E8D60A84"/>
    <w:lvl w:ilvl="0">
      <w:start w:val="1"/>
      <w:numFmt w:val="lowerLetter"/>
      <w:lvlText w:val="%1)"/>
      <w:lvlJc w:val="left"/>
      <w:pPr>
        <w:tabs>
          <w:tab w:val="num" w:pos="1260"/>
        </w:tabs>
        <w:ind w:left="1260" w:hanging="540"/>
      </w:pPr>
      <w:rPr>
        <w:rFonts w:hint="default"/>
      </w:rPr>
    </w:lvl>
  </w:abstractNum>
  <w:abstractNum w:abstractNumId="21" w15:restartNumberingAfterBreak="0">
    <w:nsid w:val="364F3404"/>
    <w:multiLevelType w:val="hybridMultilevel"/>
    <w:tmpl w:val="62420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AD4C3E"/>
    <w:multiLevelType w:val="hybridMultilevel"/>
    <w:tmpl w:val="62606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7238CF"/>
    <w:multiLevelType w:val="hybridMultilevel"/>
    <w:tmpl w:val="40E87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BB24D3C"/>
    <w:multiLevelType w:val="hybridMultilevel"/>
    <w:tmpl w:val="675235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E55102A"/>
    <w:multiLevelType w:val="hybridMultilevel"/>
    <w:tmpl w:val="932C98AA"/>
    <w:lvl w:ilvl="0" w:tplc="F97A849E">
      <w:start w:val="1"/>
      <w:numFmt w:val="decimal"/>
      <w:lvlText w:val="%1."/>
      <w:lvlJc w:val="left"/>
      <w:pPr>
        <w:tabs>
          <w:tab w:val="num" w:pos="540"/>
        </w:tabs>
        <w:ind w:left="540" w:hanging="540"/>
      </w:pPr>
      <w:rPr>
        <w:rFonts w:hint="default"/>
        <w:strike w:val="0"/>
      </w:rPr>
    </w:lvl>
    <w:lvl w:ilvl="1" w:tplc="3610789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0D29F6"/>
    <w:multiLevelType w:val="multilevel"/>
    <w:tmpl w:val="1B7A7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FD75A5A"/>
    <w:multiLevelType w:val="hybridMultilevel"/>
    <w:tmpl w:val="92E02F30"/>
    <w:lvl w:ilvl="0" w:tplc="8E56E8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F42458"/>
    <w:multiLevelType w:val="singleLevel"/>
    <w:tmpl w:val="1F182DA2"/>
    <w:lvl w:ilvl="0">
      <w:start w:val="1"/>
      <w:numFmt w:val="lowerLetter"/>
      <w:lvlText w:val="%1)"/>
      <w:lvlJc w:val="left"/>
      <w:pPr>
        <w:tabs>
          <w:tab w:val="num" w:pos="1440"/>
        </w:tabs>
        <w:ind w:left="1440" w:hanging="720"/>
      </w:pPr>
      <w:rPr>
        <w:rFonts w:hint="default"/>
      </w:rPr>
    </w:lvl>
  </w:abstractNum>
  <w:abstractNum w:abstractNumId="29" w15:restartNumberingAfterBreak="0">
    <w:nsid w:val="41D43027"/>
    <w:multiLevelType w:val="hybridMultilevel"/>
    <w:tmpl w:val="EB721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3E01EE6"/>
    <w:multiLevelType w:val="hybridMultilevel"/>
    <w:tmpl w:val="F95605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61304B0"/>
    <w:multiLevelType w:val="hybridMultilevel"/>
    <w:tmpl w:val="25F47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FF3763E"/>
    <w:multiLevelType w:val="singleLevel"/>
    <w:tmpl w:val="098EF4D0"/>
    <w:lvl w:ilvl="0">
      <w:start w:val="1"/>
      <w:numFmt w:val="lowerLetter"/>
      <w:lvlText w:val="%1)"/>
      <w:lvlJc w:val="left"/>
      <w:pPr>
        <w:tabs>
          <w:tab w:val="num" w:pos="1440"/>
        </w:tabs>
        <w:ind w:left="1440" w:hanging="720"/>
      </w:pPr>
      <w:rPr>
        <w:rFonts w:hint="default"/>
      </w:rPr>
    </w:lvl>
  </w:abstractNum>
  <w:abstractNum w:abstractNumId="33" w15:restartNumberingAfterBreak="0">
    <w:nsid w:val="536F1BC0"/>
    <w:multiLevelType w:val="hybridMultilevel"/>
    <w:tmpl w:val="CE30BDA8"/>
    <w:lvl w:ilvl="0" w:tplc="62EA15EC">
      <w:start w:val="1"/>
      <w:numFmt w:val="decimal"/>
      <w:lvlText w:val="%1."/>
      <w:lvlJc w:val="left"/>
      <w:pPr>
        <w:ind w:left="720" w:hanging="360"/>
      </w:pPr>
      <w:rPr>
        <w:rFonts w:ascii="Leelawadee UI" w:eastAsia="Calibri" w:hAnsi="Leelawadee UI" w:cs="Leelawadee U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594C06CB"/>
    <w:multiLevelType w:val="hybridMultilevel"/>
    <w:tmpl w:val="9EA803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21489E"/>
    <w:multiLevelType w:val="singleLevel"/>
    <w:tmpl w:val="10090017"/>
    <w:lvl w:ilvl="0">
      <w:start w:val="1"/>
      <w:numFmt w:val="lowerLetter"/>
      <w:lvlText w:val="%1)"/>
      <w:lvlJc w:val="left"/>
      <w:pPr>
        <w:ind w:left="785" w:hanging="360"/>
      </w:pPr>
      <w:rPr>
        <w:rFonts w:hint="default"/>
      </w:rPr>
    </w:lvl>
  </w:abstractNum>
  <w:abstractNum w:abstractNumId="36" w15:restartNumberingAfterBreak="0">
    <w:nsid w:val="5B7A197A"/>
    <w:multiLevelType w:val="singleLevel"/>
    <w:tmpl w:val="3A7AC184"/>
    <w:lvl w:ilvl="0">
      <w:start w:val="1"/>
      <w:numFmt w:val="lowerLetter"/>
      <w:lvlText w:val="%1)"/>
      <w:lvlJc w:val="left"/>
      <w:pPr>
        <w:tabs>
          <w:tab w:val="num" w:pos="1440"/>
        </w:tabs>
        <w:ind w:left="1440" w:hanging="720"/>
      </w:pPr>
      <w:rPr>
        <w:rFonts w:hint="default"/>
      </w:rPr>
    </w:lvl>
  </w:abstractNum>
  <w:abstractNum w:abstractNumId="37" w15:restartNumberingAfterBreak="0">
    <w:nsid w:val="5BB27776"/>
    <w:multiLevelType w:val="hybridMultilevel"/>
    <w:tmpl w:val="6A8839A4"/>
    <w:lvl w:ilvl="0" w:tplc="A4EEAA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2E180F"/>
    <w:multiLevelType w:val="multilevel"/>
    <w:tmpl w:val="88F23A6A"/>
    <w:lvl w:ilvl="0">
      <w:start w:val="1"/>
      <w:numFmt w:val="decimal"/>
      <w:lvlText w:val="%1."/>
      <w:lvlJc w:val="left"/>
      <w:pPr>
        <w:tabs>
          <w:tab w:val="num" w:pos="720"/>
        </w:tabs>
        <w:ind w:left="720" w:hanging="360"/>
      </w:pPr>
      <w:rPr>
        <w:rFonts w:hint="default"/>
        <w:b w:val="0"/>
        <w:i w:val="0"/>
        <w:sz w:val="24"/>
        <w:szCs w:val="24"/>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9" w15:restartNumberingAfterBreak="0">
    <w:nsid w:val="62DE3237"/>
    <w:multiLevelType w:val="hybridMultilevel"/>
    <w:tmpl w:val="2654A8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5A65535"/>
    <w:multiLevelType w:val="singleLevel"/>
    <w:tmpl w:val="39E46D08"/>
    <w:lvl w:ilvl="0">
      <w:start w:val="1"/>
      <w:numFmt w:val="lowerLetter"/>
      <w:lvlText w:val="%1)"/>
      <w:lvlJc w:val="left"/>
      <w:pPr>
        <w:tabs>
          <w:tab w:val="num" w:pos="1440"/>
        </w:tabs>
        <w:ind w:left="1440" w:hanging="720"/>
      </w:pPr>
      <w:rPr>
        <w:rFonts w:hint="default"/>
      </w:rPr>
    </w:lvl>
  </w:abstractNum>
  <w:abstractNum w:abstractNumId="41" w15:restartNumberingAfterBreak="0">
    <w:nsid w:val="705943A9"/>
    <w:multiLevelType w:val="singleLevel"/>
    <w:tmpl w:val="A4EEAA34"/>
    <w:lvl w:ilvl="0">
      <w:start w:val="1"/>
      <w:numFmt w:val="decimal"/>
      <w:lvlText w:val="%1."/>
      <w:lvlJc w:val="left"/>
      <w:pPr>
        <w:tabs>
          <w:tab w:val="num" w:pos="360"/>
        </w:tabs>
        <w:ind w:left="360" w:hanging="720"/>
      </w:pPr>
      <w:rPr>
        <w:rFonts w:hint="default"/>
      </w:rPr>
    </w:lvl>
  </w:abstractNum>
  <w:abstractNum w:abstractNumId="42" w15:restartNumberingAfterBreak="0">
    <w:nsid w:val="728B0CC3"/>
    <w:multiLevelType w:val="multilevel"/>
    <w:tmpl w:val="72A0F3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B1713"/>
    <w:multiLevelType w:val="singleLevel"/>
    <w:tmpl w:val="10090017"/>
    <w:lvl w:ilvl="0">
      <w:start w:val="1"/>
      <w:numFmt w:val="lowerLetter"/>
      <w:lvlText w:val="%1)"/>
      <w:lvlJc w:val="left"/>
      <w:pPr>
        <w:ind w:left="785" w:hanging="360"/>
      </w:pPr>
      <w:rPr>
        <w:rFonts w:hint="default"/>
      </w:rPr>
    </w:lvl>
  </w:abstractNum>
  <w:abstractNum w:abstractNumId="44" w15:restartNumberingAfterBreak="0">
    <w:nsid w:val="75882532"/>
    <w:multiLevelType w:val="hybridMultilevel"/>
    <w:tmpl w:val="FFC8624C"/>
    <w:lvl w:ilvl="0" w:tplc="85B6FD7A">
      <w:start w:val="1"/>
      <w:numFmt w:val="decimal"/>
      <w:lvlText w:val="%1."/>
      <w:lvlJc w:val="left"/>
      <w:pPr>
        <w:ind w:left="2062" w:hanging="360"/>
      </w:pPr>
      <w:rPr>
        <w:color w:val="000000" w:themeColor="text1"/>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5" w15:restartNumberingAfterBreak="0">
    <w:nsid w:val="78227FA5"/>
    <w:multiLevelType w:val="hybridMultilevel"/>
    <w:tmpl w:val="A164F232"/>
    <w:lvl w:ilvl="0" w:tplc="D3D891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3E1570"/>
    <w:multiLevelType w:val="hybridMultilevel"/>
    <w:tmpl w:val="4962A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C07F32"/>
    <w:multiLevelType w:val="hybridMultilevel"/>
    <w:tmpl w:val="C9AEB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3578595">
    <w:abstractNumId w:val="2"/>
  </w:num>
  <w:num w:numId="2" w16cid:durableId="1597205614">
    <w:abstractNumId w:val="6"/>
  </w:num>
  <w:num w:numId="3" w16cid:durableId="2009477751">
    <w:abstractNumId w:val="19"/>
  </w:num>
  <w:num w:numId="4" w16cid:durableId="1827471538">
    <w:abstractNumId w:val="1"/>
  </w:num>
  <w:num w:numId="5" w16cid:durableId="428040838">
    <w:abstractNumId w:val="14"/>
  </w:num>
  <w:num w:numId="6" w16cid:durableId="1575164517">
    <w:abstractNumId w:val="32"/>
  </w:num>
  <w:num w:numId="7" w16cid:durableId="924344041">
    <w:abstractNumId w:val="45"/>
  </w:num>
  <w:num w:numId="8" w16cid:durableId="356546742">
    <w:abstractNumId w:val="10"/>
  </w:num>
  <w:num w:numId="9" w16cid:durableId="450517252">
    <w:abstractNumId w:val="25"/>
  </w:num>
  <w:num w:numId="10" w16cid:durableId="1017198806">
    <w:abstractNumId w:val="37"/>
  </w:num>
  <w:num w:numId="11" w16cid:durableId="944776801">
    <w:abstractNumId w:val="43"/>
  </w:num>
  <w:num w:numId="12" w16cid:durableId="222638265">
    <w:abstractNumId w:val="40"/>
  </w:num>
  <w:num w:numId="13" w16cid:durableId="1352756111">
    <w:abstractNumId w:val="9"/>
  </w:num>
  <w:num w:numId="14" w16cid:durableId="1659192296">
    <w:abstractNumId w:val="27"/>
  </w:num>
  <w:num w:numId="15" w16cid:durableId="858785199">
    <w:abstractNumId w:val="18"/>
  </w:num>
  <w:num w:numId="16" w16cid:durableId="1185747099">
    <w:abstractNumId w:val="20"/>
  </w:num>
  <w:num w:numId="17" w16cid:durableId="1906531454">
    <w:abstractNumId w:val="36"/>
  </w:num>
  <w:num w:numId="18" w16cid:durableId="653878038">
    <w:abstractNumId w:val="28"/>
  </w:num>
  <w:num w:numId="19" w16cid:durableId="2095667202">
    <w:abstractNumId w:val="16"/>
  </w:num>
  <w:num w:numId="20" w16cid:durableId="1716923539">
    <w:abstractNumId w:val="38"/>
  </w:num>
  <w:num w:numId="21" w16cid:durableId="629093898">
    <w:abstractNumId w:val="12"/>
  </w:num>
  <w:num w:numId="22" w16cid:durableId="1686638836">
    <w:abstractNumId w:val="17"/>
  </w:num>
  <w:num w:numId="23" w16cid:durableId="1608199594">
    <w:abstractNumId w:val="3"/>
  </w:num>
  <w:num w:numId="24" w16cid:durableId="10985666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7791794">
    <w:abstractNumId w:val="8"/>
  </w:num>
  <w:num w:numId="26" w16cid:durableId="352806105">
    <w:abstractNumId w:val="46"/>
  </w:num>
  <w:num w:numId="27" w16cid:durableId="11226488">
    <w:abstractNumId w:val="5"/>
  </w:num>
  <w:num w:numId="28" w16cid:durableId="1721056055">
    <w:abstractNumId w:val="11"/>
  </w:num>
  <w:num w:numId="29" w16cid:durableId="14794972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919326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95934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2523157">
    <w:abstractNumId w:val="21"/>
  </w:num>
  <w:num w:numId="33" w16cid:durableId="644235141">
    <w:abstractNumId w:val="33"/>
  </w:num>
  <w:num w:numId="34" w16cid:durableId="987591012">
    <w:abstractNumId w:val="41"/>
  </w:num>
  <w:num w:numId="35" w16cid:durableId="1540438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0586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1973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7503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72300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94918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71914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63298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4752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818868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37065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6858895">
    <w:abstractNumId w:val="15"/>
  </w:num>
  <w:num w:numId="47" w16cid:durableId="889537806">
    <w:abstractNumId w:val="42"/>
  </w:num>
  <w:num w:numId="48" w16cid:durableId="636225396">
    <w:abstractNumId w:val="35"/>
  </w:num>
  <w:num w:numId="49" w16cid:durableId="43964276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A3"/>
    <w:rsid w:val="0000037F"/>
    <w:rsid w:val="0000373F"/>
    <w:rsid w:val="000046FB"/>
    <w:rsid w:val="00005680"/>
    <w:rsid w:val="00006D5B"/>
    <w:rsid w:val="00011BD0"/>
    <w:rsid w:val="000158BB"/>
    <w:rsid w:val="000161ED"/>
    <w:rsid w:val="0002381D"/>
    <w:rsid w:val="00025C6C"/>
    <w:rsid w:val="00032DFA"/>
    <w:rsid w:val="0003603B"/>
    <w:rsid w:val="00041354"/>
    <w:rsid w:val="000424ED"/>
    <w:rsid w:val="000441FD"/>
    <w:rsid w:val="000446B9"/>
    <w:rsid w:val="000446E4"/>
    <w:rsid w:val="00044FC6"/>
    <w:rsid w:val="00045816"/>
    <w:rsid w:val="00046281"/>
    <w:rsid w:val="00054F17"/>
    <w:rsid w:val="000572FE"/>
    <w:rsid w:val="0006770E"/>
    <w:rsid w:val="00070599"/>
    <w:rsid w:val="00096A5D"/>
    <w:rsid w:val="000A05D9"/>
    <w:rsid w:val="000A08A0"/>
    <w:rsid w:val="000A0908"/>
    <w:rsid w:val="000A5738"/>
    <w:rsid w:val="000B4F2E"/>
    <w:rsid w:val="000B54B5"/>
    <w:rsid w:val="000B661B"/>
    <w:rsid w:val="000B67E7"/>
    <w:rsid w:val="000B6AD6"/>
    <w:rsid w:val="000C3BDE"/>
    <w:rsid w:val="000E1497"/>
    <w:rsid w:val="000E1C3B"/>
    <w:rsid w:val="000E7561"/>
    <w:rsid w:val="000F4C19"/>
    <w:rsid w:val="00101C46"/>
    <w:rsid w:val="00102698"/>
    <w:rsid w:val="00107C83"/>
    <w:rsid w:val="001161A2"/>
    <w:rsid w:val="00117AF8"/>
    <w:rsid w:val="001240A9"/>
    <w:rsid w:val="00127B33"/>
    <w:rsid w:val="00133715"/>
    <w:rsid w:val="00134160"/>
    <w:rsid w:val="00135F28"/>
    <w:rsid w:val="00142B03"/>
    <w:rsid w:val="001455F4"/>
    <w:rsid w:val="0015115F"/>
    <w:rsid w:val="00152280"/>
    <w:rsid w:val="00152CD8"/>
    <w:rsid w:val="0015401B"/>
    <w:rsid w:val="00156065"/>
    <w:rsid w:val="0015634B"/>
    <w:rsid w:val="00156697"/>
    <w:rsid w:val="00172269"/>
    <w:rsid w:val="001758E8"/>
    <w:rsid w:val="00176871"/>
    <w:rsid w:val="00177EAD"/>
    <w:rsid w:val="00183303"/>
    <w:rsid w:val="0018427F"/>
    <w:rsid w:val="00184CCE"/>
    <w:rsid w:val="0018791B"/>
    <w:rsid w:val="00196896"/>
    <w:rsid w:val="001A5E67"/>
    <w:rsid w:val="001B6111"/>
    <w:rsid w:val="001D0CB6"/>
    <w:rsid w:val="001D1D6E"/>
    <w:rsid w:val="001D3E46"/>
    <w:rsid w:val="001D5FE4"/>
    <w:rsid w:val="001F3342"/>
    <w:rsid w:val="001F3801"/>
    <w:rsid w:val="00204826"/>
    <w:rsid w:val="00204B36"/>
    <w:rsid w:val="00205669"/>
    <w:rsid w:val="002123C3"/>
    <w:rsid w:val="00214880"/>
    <w:rsid w:val="00215780"/>
    <w:rsid w:val="00216E48"/>
    <w:rsid w:val="00217C1A"/>
    <w:rsid w:val="00220E63"/>
    <w:rsid w:val="00220FBF"/>
    <w:rsid w:val="00221896"/>
    <w:rsid w:val="00224A87"/>
    <w:rsid w:val="00224F20"/>
    <w:rsid w:val="00245F5D"/>
    <w:rsid w:val="002533A4"/>
    <w:rsid w:val="00256EE1"/>
    <w:rsid w:val="00256FD9"/>
    <w:rsid w:val="00257847"/>
    <w:rsid w:val="00260EBA"/>
    <w:rsid w:val="002634D7"/>
    <w:rsid w:val="00270A8C"/>
    <w:rsid w:val="00271BCD"/>
    <w:rsid w:val="00276B85"/>
    <w:rsid w:val="00277641"/>
    <w:rsid w:val="00280DE6"/>
    <w:rsid w:val="00281EE9"/>
    <w:rsid w:val="002838CB"/>
    <w:rsid w:val="00284F62"/>
    <w:rsid w:val="00294E1A"/>
    <w:rsid w:val="00295EDF"/>
    <w:rsid w:val="002A027E"/>
    <w:rsid w:val="002A1122"/>
    <w:rsid w:val="002B6457"/>
    <w:rsid w:val="002B78A2"/>
    <w:rsid w:val="002C1374"/>
    <w:rsid w:val="002C3CA2"/>
    <w:rsid w:val="002C4EC5"/>
    <w:rsid w:val="002C530F"/>
    <w:rsid w:val="002D06FB"/>
    <w:rsid w:val="002E07C3"/>
    <w:rsid w:val="002E0AD2"/>
    <w:rsid w:val="002E4071"/>
    <w:rsid w:val="002F53CF"/>
    <w:rsid w:val="00301140"/>
    <w:rsid w:val="00301424"/>
    <w:rsid w:val="003019D1"/>
    <w:rsid w:val="00302579"/>
    <w:rsid w:val="00310FEA"/>
    <w:rsid w:val="003120EF"/>
    <w:rsid w:val="0031267C"/>
    <w:rsid w:val="003153F2"/>
    <w:rsid w:val="0032412F"/>
    <w:rsid w:val="00324BB5"/>
    <w:rsid w:val="0033187A"/>
    <w:rsid w:val="00331ED5"/>
    <w:rsid w:val="00333318"/>
    <w:rsid w:val="003403A4"/>
    <w:rsid w:val="00340AE9"/>
    <w:rsid w:val="0035335A"/>
    <w:rsid w:val="003558A8"/>
    <w:rsid w:val="00356478"/>
    <w:rsid w:val="00356534"/>
    <w:rsid w:val="00356D94"/>
    <w:rsid w:val="00360B3C"/>
    <w:rsid w:val="00361E09"/>
    <w:rsid w:val="00365A87"/>
    <w:rsid w:val="00370219"/>
    <w:rsid w:val="003713AB"/>
    <w:rsid w:val="00386BA3"/>
    <w:rsid w:val="003A1048"/>
    <w:rsid w:val="003A6A7B"/>
    <w:rsid w:val="003B2544"/>
    <w:rsid w:val="003B25D5"/>
    <w:rsid w:val="003B7F0F"/>
    <w:rsid w:val="003C7062"/>
    <w:rsid w:val="003D053B"/>
    <w:rsid w:val="003D0784"/>
    <w:rsid w:val="003D420F"/>
    <w:rsid w:val="003D605A"/>
    <w:rsid w:val="003E13C8"/>
    <w:rsid w:val="003E3B51"/>
    <w:rsid w:val="003E4249"/>
    <w:rsid w:val="003E4E30"/>
    <w:rsid w:val="003E635F"/>
    <w:rsid w:val="003E6635"/>
    <w:rsid w:val="003E7B32"/>
    <w:rsid w:val="003F200C"/>
    <w:rsid w:val="00400502"/>
    <w:rsid w:val="0042135C"/>
    <w:rsid w:val="00424414"/>
    <w:rsid w:val="0043661D"/>
    <w:rsid w:val="004452C0"/>
    <w:rsid w:val="00445893"/>
    <w:rsid w:val="00451DAA"/>
    <w:rsid w:val="004550A9"/>
    <w:rsid w:val="004566FC"/>
    <w:rsid w:val="00460F45"/>
    <w:rsid w:val="00466371"/>
    <w:rsid w:val="004710D2"/>
    <w:rsid w:val="0047157F"/>
    <w:rsid w:val="00472B15"/>
    <w:rsid w:val="00484EC0"/>
    <w:rsid w:val="00485EA1"/>
    <w:rsid w:val="004924BF"/>
    <w:rsid w:val="00492A5E"/>
    <w:rsid w:val="004941AB"/>
    <w:rsid w:val="004944A3"/>
    <w:rsid w:val="004A0A9B"/>
    <w:rsid w:val="004A0E68"/>
    <w:rsid w:val="004A1E50"/>
    <w:rsid w:val="004A24E2"/>
    <w:rsid w:val="004A43A0"/>
    <w:rsid w:val="004A4DE2"/>
    <w:rsid w:val="004A62C7"/>
    <w:rsid w:val="004B1A9E"/>
    <w:rsid w:val="004B69A0"/>
    <w:rsid w:val="004C16CE"/>
    <w:rsid w:val="004C3746"/>
    <w:rsid w:val="004C58FC"/>
    <w:rsid w:val="004C77C7"/>
    <w:rsid w:val="004C7850"/>
    <w:rsid w:val="004D2E99"/>
    <w:rsid w:val="004E1CB7"/>
    <w:rsid w:val="004E2CCC"/>
    <w:rsid w:val="004E4C3C"/>
    <w:rsid w:val="004F37CA"/>
    <w:rsid w:val="0050366E"/>
    <w:rsid w:val="0050420D"/>
    <w:rsid w:val="00510226"/>
    <w:rsid w:val="005135F4"/>
    <w:rsid w:val="0052300A"/>
    <w:rsid w:val="00524D9C"/>
    <w:rsid w:val="005251D1"/>
    <w:rsid w:val="0052639D"/>
    <w:rsid w:val="00526C8A"/>
    <w:rsid w:val="00527A68"/>
    <w:rsid w:val="0053550A"/>
    <w:rsid w:val="005359A2"/>
    <w:rsid w:val="00544334"/>
    <w:rsid w:val="00552157"/>
    <w:rsid w:val="00553275"/>
    <w:rsid w:val="005536AC"/>
    <w:rsid w:val="00556B95"/>
    <w:rsid w:val="005575B4"/>
    <w:rsid w:val="00557C0F"/>
    <w:rsid w:val="00563350"/>
    <w:rsid w:val="0057286A"/>
    <w:rsid w:val="00573CB1"/>
    <w:rsid w:val="00574A9B"/>
    <w:rsid w:val="005903DF"/>
    <w:rsid w:val="00590F07"/>
    <w:rsid w:val="0059329F"/>
    <w:rsid w:val="005A3774"/>
    <w:rsid w:val="005A3BFD"/>
    <w:rsid w:val="005A5D01"/>
    <w:rsid w:val="005B3AF7"/>
    <w:rsid w:val="005D315C"/>
    <w:rsid w:val="005D4520"/>
    <w:rsid w:val="005D7684"/>
    <w:rsid w:val="005E010B"/>
    <w:rsid w:val="005E4412"/>
    <w:rsid w:val="005E5BDE"/>
    <w:rsid w:val="005E79ED"/>
    <w:rsid w:val="005F1E8F"/>
    <w:rsid w:val="005F4DF2"/>
    <w:rsid w:val="005F5D62"/>
    <w:rsid w:val="005F5FA6"/>
    <w:rsid w:val="005F70BF"/>
    <w:rsid w:val="00602A49"/>
    <w:rsid w:val="00604F95"/>
    <w:rsid w:val="00607B81"/>
    <w:rsid w:val="00641D98"/>
    <w:rsid w:val="00645007"/>
    <w:rsid w:val="00653E42"/>
    <w:rsid w:val="00656364"/>
    <w:rsid w:val="00657D5B"/>
    <w:rsid w:val="0066012A"/>
    <w:rsid w:val="00663D93"/>
    <w:rsid w:val="00667841"/>
    <w:rsid w:val="00671F4F"/>
    <w:rsid w:val="006842AC"/>
    <w:rsid w:val="0068433A"/>
    <w:rsid w:val="006843BA"/>
    <w:rsid w:val="00687A5E"/>
    <w:rsid w:val="00693123"/>
    <w:rsid w:val="006A2554"/>
    <w:rsid w:val="006A795B"/>
    <w:rsid w:val="006B1197"/>
    <w:rsid w:val="006C0C5F"/>
    <w:rsid w:val="006C3307"/>
    <w:rsid w:val="006C5B01"/>
    <w:rsid w:val="006C6A21"/>
    <w:rsid w:val="006E1F2F"/>
    <w:rsid w:val="006E6328"/>
    <w:rsid w:val="006F276C"/>
    <w:rsid w:val="00701C2D"/>
    <w:rsid w:val="00701F56"/>
    <w:rsid w:val="007047D0"/>
    <w:rsid w:val="00713FAF"/>
    <w:rsid w:val="00716E26"/>
    <w:rsid w:val="00716EFE"/>
    <w:rsid w:val="00723781"/>
    <w:rsid w:val="007241C5"/>
    <w:rsid w:val="00730DE8"/>
    <w:rsid w:val="00730F58"/>
    <w:rsid w:val="007324D0"/>
    <w:rsid w:val="007404B4"/>
    <w:rsid w:val="00745FDA"/>
    <w:rsid w:val="00747AD3"/>
    <w:rsid w:val="0075046B"/>
    <w:rsid w:val="00752549"/>
    <w:rsid w:val="007666A2"/>
    <w:rsid w:val="0076792C"/>
    <w:rsid w:val="00773684"/>
    <w:rsid w:val="007750C1"/>
    <w:rsid w:val="007763CA"/>
    <w:rsid w:val="007956A0"/>
    <w:rsid w:val="007A0D21"/>
    <w:rsid w:val="007A2B3C"/>
    <w:rsid w:val="007A4411"/>
    <w:rsid w:val="007A6385"/>
    <w:rsid w:val="007B120D"/>
    <w:rsid w:val="007B5383"/>
    <w:rsid w:val="007B5C20"/>
    <w:rsid w:val="007C1EE8"/>
    <w:rsid w:val="007D0CBE"/>
    <w:rsid w:val="007D37F1"/>
    <w:rsid w:val="007E079A"/>
    <w:rsid w:val="007E32B7"/>
    <w:rsid w:val="007E39AF"/>
    <w:rsid w:val="007E70F5"/>
    <w:rsid w:val="007E7D4B"/>
    <w:rsid w:val="007F03E2"/>
    <w:rsid w:val="007F040B"/>
    <w:rsid w:val="008064F3"/>
    <w:rsid w:val="00812AA9"/>
    <w:rsid w:val="008141B7"/>
    <w:rsid w:val="0082180C"/>
    <w:rsid w:val="00822104"/>
    <w:rsid w:val="00823ECF"/>
    <w:rsid w:val="0082747A"/>
    <w:rsid w:val="00833D2E"/>
    <w:rsid w:val="008369C7"/>
    <w:rsid w:val="008379FA"/>
    <w:rsid w:val="00837A7E"/>
    <w:rsid w:val="00841997"/>
    <w:rsid w:val="00841DDB"/>
    <w:rsid w:val="008438AB"/>
    <w:rsid w:val="00853816"/>
    <w:rsid w:val="00853B49"/>
    <w:rsid w:val="00854E2A"/>
    <w:rsid w:val="00860B16"/>
    <w:rsid w:val="00864D0C"/>
    <w:rsid w:val="008659AE"/>
    <w:rsid w:val="00871643"/>
    <w:rsid w:val="00873A9E"/>
    <w:rsid w:val="0088708C"/>
    <w:rsid w:val="0089480A"/>
    <w:rsid w:val="008A2590"/>
    <w:rsid w:val="008A2D2D"/>
    <w:rsid w:val="008A5E0A"/>
    <w:rsid w:val="008C5151"/>
    <w:rsid w:val="008C7123"/>
    <w:rsid w:val="008D1342"/>
    <w:rsid w:val="008D72DF"/>
    <w:rsid w:val="008D72FC"/>
    <w:rsid w:val="008D7E82"/>
    <w:rsid w:val="008E6FA8"/>
    <w:rsid w:val="008F20A6"/>
    <w:rsid w:val="008F4196"/>
    <w:rsid w:val="008F7912"/>
    <w:rsid w:val="00903B50"/>
    <w:rsid w:val="009040B1"/>
    <w:rsid w:val="00905419"/>
    <w:rsid w:val="0090667D"/>
    <w:rsid w:val="00906686"/>
    <w:rsid w:val="0092662E"/>
    <w:rsid w:val="00932800"/>
    <w:rsid w:val="00933536"/>
    <w:rsid w:val="00937C47"/>
    <w:rsid w:val="00940965"/>
    <w:rsid w:val="009422F2"/>
    <w:rsid w:val="00952E0A"/>
    <w:rsid w:val="00953125"/>
    <w:rsid w:val="00954A3F"/>
    <w:rsid w:val="00957A26"/>
    <w:rsid w:val="00957F9F"/>
    <w:rsid w:val="00970674"/>
    <w:rsid w:val="009840A5"/>
    <w:rsid w:val="00984B29"/>
    <w:rsid w:val="00985D27"/>
    <w:rsid w:val="009866E1"/>
    <w:rsid w:val="0098683F"/>
    <w:rsid w:val="00987EA9"/>
    <w:rsid w:val="0099458A"/>
    <w:rsid w:val="00994AA2"/>
    <w:rsid w:val="009958EF"/>
    <w:rsid w:val="009A2EF3"/>
    <w:rsid w:val="009A546D"/>
    <w:rsid w:val="009B337F"/>
    <w:rsid w:val="009B746A"/>
    <w:rsid w:val="009C1277"/>
    <w:rsid w:val="009D0F31"/>
    <w:rsid w:val="009D31BF"/>
    <w:rsid w:val="009D400C"/>
    <w:rsid w:val="009D541E"/>
    <w:rsid w:val="009F369B"/>
    <w:rsid w:val="009F40F5"/>
    <w:rsid w:val="009F4834"/>
    <w:rsid w:val="00A01750"/>
    <w:rsid w:val="00A02199"/>
    <w:rsid w:val="00A02820"/>
    <w:rsid w:val="00A16DEA"/>
    <w:rsid w:val="00A255B8"/>
    <w:rsid w:val="00A27E90"/>
    <w:rsid w:val="00A31DF0"/>
    <w:rsid w:val="00A40F8C"/>
    <w:rsid w:val="00A45EAE"/>
    <w:rsid w:val="00A657F5"/>
    <w:rsid w:val="00A81CC0"/>
    <w:rsid w:val="00A81F0D"/>
    <w:rsid w:val="00A851D1"/>
    <w:rsid w:val="00A92827"/>
    <w:rsid w:val="00A932DB"/>
    <w:rsid w:val="00AA0641"/>
    <w:rsid w:val="00AA747F"/>
    <w:rsid w:val="00AA7B2B"/>
    <w:rsid w:val="00AB0457"/>
    <w:rsid w:val="00AB152E"/>
    <w:rsid w:val="00AB7AE2"/>
    <w:rsid w:val="00AC3D56"/>
    <w:rsid w:val="00AC563B"/>
    <w:rsid w:val="00AD06D0"/>
    <w:rsid w:val="00AD1BB1"/>
    <w:rsid w:val="00AD2784"/>
    <w:rsid w:val="00AE6460"/>
    <w:rsid w:val="00AF23FF"/>
    <w:rsid w:val="00AF4B07"/>
    <w:rsid w:val="00AF7355"/>
    <w:rsid w:val="00B0218C"/>
    <w:rsid w:val="00B04A0E"/>
    <w:rsid w:val="00B060BA"/>
    <w:rsid w:val="00B1003A"/>
    <w:rsid w:val="00B102C0"/>
    <w:rsid w:val="00B12E2D"/>
    <w:rsid w:val="00B13525"/>
    <w:rsid w:val="00B22E7D"/>
    <w:rsid w:val="00B24C96"/>
    <w:rsid w:val="00B27F6B"/>
    <w:rsid w:val="00B33A58"/>
    <w:rsid w:val="00B34E8A"/>
    <w:rsid w:val="00B36134"/>
    <w:rsid w:val="00B41A53"/>
    <w:rsid w:val="00B422BD"/>
    <w:rsid w:val="00B42F92"/>
    <w:rsid w:val="00B508A6"/>
    <w:rsid w:val="00B52522"/>
    <w:rsid w:val="00B525D8"/>
    <w:rsid w:val="00B52BE0"/>
    <w:rsid w:val="00B60D2B"/>
    <w:rsid w:val="00B64541"/>
    <w:rsid w:val="00B7249D"/>
    <w:rsid w:val="00B75BED"/>
    <w:rsid w:val="00B77202"/>
    <w:rsid w:val="00B822FD"/>
    <w:rsid w:val="00B95DC3"/>
    <w:rsid w:val="00B96364"/>
    <w:rsid w:val="00B96FBD"/>
    <w:rsid w:val="00B976B1"/>
    <w:rsid w:val="00BA4E1B"/>
    <w:rsid w:val="00BA546A"/>
    <w:rsid w:val="00BB3E73"/>
    <w:rsid w:val="00BB4911"/>
    <w:rsid w:val="00BB7E79"/>
    <w:rsid w:val="00BC188C"/>
    <w:rsid w:val="00BC20FD"/>
    <w:rsid w:val="00BD4C04"/>
    <w:rsid w:val="00BD7126"/>
    <w:rsid w:val="00BD7C27"/>
    <w:rsid w:val="00BE2A12"/>
    <w:rsid w:val="00BE56CE"/>
    <w:rsid w:val="00BE6437"/>
    <w:rsid w:val="00BE7CE9"/>
    <w:rsid w:val="00BF7C71"/>
    <w:rsid w:val="00C014F4"/>
    <w:rsid w:val="00C01E97"/>
    <w:rsid w:val="00C02E26"/>
    <w:rsid w:val="00C05F8F"/>
    <w:rsid w:val="00C10782"/>
    <w:rsid w:val="00C1344D"/>
    <w:rsid w:val="00C149D9"/>
    <w:rsid w:val="00C14E11"/>
    <w:rsid w:val="00C172F2"/>
    <w:rsid w:val="00C20706"/>
    <w:rsid w:val="00C22187"/>
    <w:rsid w:val="00C226AE"/>
    <w:rsid w:val="00C241A8"/>
    <w:rsid w:val="00C37BF3"/>
    <w:rsid w:val="00C442F7"/>
    <w:rsid w:val="00C50081"/>
    <w:rsid w:val="00C50676"/>
    <w:rsid w:val="00C508E4"/>
    <w:rsid w:val="00C52AC4"/>
    <w:rsid w:val="00C7023E"/>
    <w:rsid w:val="00C70751"/>
    <w:rsid w:val="00C71E46"/>
    <w:rsid w:val="00C73C2D"/>
    <w:rsid w:val="00C74669"/>
    <w:rsid w:val="00C753ED"/>
    <w:rsid w:val="00C75CC8"/>
    <w:rsid w:val="00C77189"/>
    <w:rsid w:val="00C87209"/>
    <w:rsid w:val="00C91EFE"/>
    <w:rsid w:val="00C94DA7"/>
    <w:rsid w:val="00C96AFF"/>
    <w:rsid w:val="00C97B43"/>
    <w:rsid w:val="00CA3D16"/>
    <w:rsid w:val="00CA5FAC"/>
    <w:rsid w:val="00CB24D1"/>
    <w:rsid w:val="00CB665F"/>
    <w:rsid w:val="00CB7F67"/>
    <w:rsid w:val="00CC14C6"/>
    <w:rsid w:val="00CC53EB"/>
    <w:rsid w:val="00CC74B3"/>
    <w:rsid w:val="00CD0A29"/>
    <w:rsid w:val="00CD4F32"/>
    <w:rsid w:val="00CD6624"/>
    <w:rsid w:val="00CD7BB2"/>
    <w:rsid w:val="00CE2A68"/>
    <w:rsid w:val="00CE4FE2"/>
    <w:rsid w:val="00CE5D8A"/>
    <w:rsid w:val="00CF0A86"/>
    <w:rsid w:val="00CF1B84"/>
    <w:rsid w:val="00CF55D0"/>
    <w:rsid w:val="00D023E8"/>
    <w:rsid w:val="00D02F8A"/>
    <w:rsid w:val="00D10E1F"/>
    <w:rsid w:val="00D1213A"/>
    <w:rsid w:val="00D12A15"/>
    <w:rsid w:val="00D12D79"/>
    <w:rsid w:val="00D14CAD"/>
    <w:rsid w:val="00D16666"/>
    <w:rsid w:val="00D1750D"/>
    <w:rsid w:val="00D2074A"/>
    <w:rsid w:val="00D210F2"/>
    <w:rsid w:val="00D22C1E"/>
    <w:rsid w:val="00D3262F"/>
    <w:rsid w:val="00D34133"/>
    <w:rsid w:val="00D4129C"/>
    <w:rsid w:val="00D46921"/>
    <w:rsid w:val="00D51A79"/>
    <w:rsid w:val="00D5321D"/>
    <w:rsid w:val="00D61A8D"/>
    <w:rsid w:val="00D6237B"/>
    <w:rsid w:val="00D623BB"/>
    <w:rsid w:val="00D65298"/>
    <w:rsid w:val="00D72014"/>
    <w:rsid w:val="00D81351"/>
    <w:rsid w:val="00D84F3B"/>
    <w:rsid w:val="00D855FD"/>
    <w:rsid w:val="00D91E97"/>
    <w:rsid w:val="00D92919"/>
    <w:rsid w:val="00D96349"/>
    <w:rsid w:val="00DA12E9"/>
    <w:rsid w:val="00DA1D4B"/>
    <w:rsid w:val="00DB2944"/>
    <w:rsid w:val="00DC1B04"/>
    <w:rsid w:val="00DC4DDA"/>
    <w:rsid w:val="00DC65B6"/>
    <w:rsid w:val="00DC75AE"/>
    <w:rsid w:val="00DD047F"/>
    <w:rsid w:val="00DD25C4"/>
    <w:rsid w:val="00DD3A12"/>
    <w:rsid w:val="00DD7781"/>
    <w:rsid w:val="00DE07FA"/>
    <w:rsid w:val="00DE29D6"/>
    <w:rsid w:val="00DF12C4"/>
    <w:rsid w:val="00DF76AD"/>
    <w:rsid w:val="00E0021B"/>
    <w:rsid w:val="00E04736"/>
    <w:rsid w:val="00E05ADA"/>
    <w:rsid w:val="00E05C52"/>
    <w:rsid w:val="00E108DD"/>
    <w:rsid w:val="00E138B2"/>
    <w:rsid w:val="00E140F5"/>
    <w:rsid w:val="00E14373"/>
    <w:rsid w:val="00E2280F"/>
    <w:rsid w:val="00E22C1A"/>
    <w:rsid w:val="00E234F2"/>
    <w:rsid w:val="00E27604"/>
    <w:rsid w:val="00E318E6"/>
    <w:rsid w:val="00E31F46"/>
    <w:rsid w:val="00E40172"/>
    <w:rsid w:val="00E41EA7"/>
    <w:rsid w:val="00E50321"/>
    <w:rsid w:val="00E50B97"/>
    <w:rsid w:val="00E53030"/>
    <w:rsid w:val="00E55C7A"/>
    <w:rsid w:val="00E66187"/>
    <w:rsid w:val="00E72D38"/>
    <w:rsid w:val="00E73049"/>
    <w:rsid w:val="00E75C57"/>
    <w:rsid w:val="00E772F6"/>
    <w:rsid w:val="00E837C2"/>
    <w:rsid w:val="00E85469"/>
    <w:rsid w:val="00E862FB"/>
    <w:rsid w:val="00E929AF"/>
    <w:rsid w:val="00E932A3"/>
    <w:rsid w:val="00EA026D"/>
    <w:rsid w:val="00EA49AA"/>
    <w:rsid w:val="00EB1FA3"/>
    <w:rsid w:val="00EB2F8C"/>
    <w:rsid w:val="00EB38E1"/>
    <w:rsid w:val="00EB50E1"/>
    <w:rsid w:val="00EC154B"/>
    <w:rsid w:val="00EC3E27"/>
    <w:rsid w:val="00ED4E61"/>
    <w:rsid w:val="00ED6822"/>
    <w:rsid w:val="00ED6C4F"/>
    <w:rsid w:val="00EF2E83"/>
    <w:rsid w:val="00EF478A"/>
    <w:rsid w:val="00EF6F4A"/>
    <w:rsid w:val="00F0086D"/>
    <w:rsid w:val="00F0236D"/>
    <w:rsid w:val="00F073F2"/>
    <w:rsid w:val="00F10CEA"/>
    <w:rsid w:val="00F12D57"/>
    <w:rsid w:val="00F12EDE"/>
    <w:rsid w:val="00F14A66"/>
    <w:rsid w:val="00F161E5"/>
    <w:rsid w:val="00F164FA"/>
    <w:rsid w:val="00F4790A"/>
    <w:rsid w:val="00F56339"/>
    <w:rsid w:val="00F627BC"/>
    <w:rsid w:val="00F65FAA"/>
    <w:rsid w:val="00F66986"/>
    <w:rsid w:val="00F67969"/>
    <w:rsid w:val="00F67BF8"/>
    <w:rsid w:val="00F75684"/>
    <w:rsid w:val="00F813BD"/>
    <w:rsid w:val="00F842D5"/>
    <w:rsid w:val="00F84650"/>
    <w:rsid w:val="00F90B41"/>
    <w:rsid w:val="00F9664B"/>
    <w:rsid w:val="00F97F50"/>
    <w:rsid w:val="00FA2FA9"/>
    <w:rsid w:val="00FA3AB7"/>
    <w:rsid w:val="00FA614B"/>
    <w:rsid w:val="00FA6DFD"/>
    <w:rsid w:val="00FB2232"/>
    <w:rsid w:val="00FB2DF0"/>
    <w:rsid w:val="00FB576D"/>
    <w:rsid w:val="00FC1DB8"/>
    <w:rsid w:val="00FC209F"/>
    <w:rsid w:val="00FD32C9"/>
    <w:rsid w:val="00FD5BDF"/>
    <w:rsid w:val="00FF0B5E"/>
    <w:rsid w:val="00FF17CF"/>
    <w:rsid w:val="00FF29CA"/>
    <w:rsid w:val="00FF42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96F28"/>
  <w15:docId w15:val="{490438F5-33D9-4301-A282-DA050D8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D79"/>
    <w:rPr>
      <w:rFonts w:ascii="Comic Sans MS" w:hAnsi="Comic Sans MS"/>
      <w:sz w:val="24"/>
      <w:szCs w:val="24"/>
    </w:rPr>
  </w:style>
  <w:style w:type="paragraph" w:styleId="Heading1">
    <w:name w:val="heading 1"/>
    <w:basedOn w:val="Normal"/>
    <w:next w:val="Normal"/>
    <w:link w:val="Heading1Char"/>
    <w:autoRedefine/>
    <w:qFormat/>
    <w:rsid w:val="00F0236D"/>
    <w:pPr>
      <w:spacing w:after="60"/>
      <w:jc w:val="center"/>
      <w:outlineLvl w:val="0"/>
    </w:pPr>
    <w:rPr>
      <w:rFonts w:ascii="Verdana" w:hAnsi="Verdana" w:cs="Arial"/>
      <w:b/>
      <w:bCs/>
      <w:kern w:val="32"/>
      <w:szCs w:val="32"/>
    </w:rPr>
  </w:style>
  <w:style w:type="paragraph" w:styleId="Heading2">
    <w:name w:val="heading 2"/>
    <w:basedOn w:val="Normal"/>
    <w:next w:val="Normal"/>
    <w:qFormat/>
    <w:rsid w:val="006B119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heading1">
    <w:name w:val="Book heading 1"/>
    <w:basedOn w:val="Heading1"/>
    <w:rsid w:val="006B1197"/>
  </w:style>
  <w:style w:type="paragraph" w:customStyle="1" w:styleId="Bookheading2">
    <w:name w:val="Book heading 2"/>
    <w:basedOn w:val="Heading2"/>
    <w:next w:val="Normal"/>
    <w:autoRedefine/>
    <w:rsid w:val="006B1197"/>
    <w:rPr>
      <w:i w:val="0"/>
      <w:sz w:val="24"/>
    </w:rPr>
  </w:style>
  <w:style w:type="paragraph" w:styleId="TOC2">
    <w:name w:val="toc 2"/>
    <w:basedOn w:val="Normal"/>
    <w:next w:val="Normal"/>
    <w:autoRedefine/>
    <w:semiHidden/>
    <w:rsid w:val="006B1197"/>
    <w:pPr>
      <w:ind w:left="240"/>
    </w:pPr>
    <w:rPr>
      <w:b/>
    </w:rPr>
  </w:style>
  <w:style w:type="paragraph" w:styleId="Header">
    <w:name w:val="header"/>
    <w:basedOn w:val="Normal"/>
    <w:rsid w:val="008D7E82"/>
    <w:pPr>
      <w:tabs>
        <w:tab w:val="center" w:pos="4320"/>
        <w:tab w:val="right" w:pos="8640"/>
      </w:tabs>
    </w:pPr>
  </w:style>
  <w:style w:type="paragraph" w:styleId="Footer">
    <w:name w:val="footer"/>
    <w:basedOn w:val="Normal"/>
    <w:rsid w:val="008D7E82"/>
    <w:pPr>
      <w:tabs>
        <w:tab w:val="center" w:pos="4320"/>
        <w:tab w:val="right" w:pos="8640"/>
      </w:tabs>
    </w:pPr>
  </w:style>
  <w:style w:type="paragraph" w:styleId="TOC1">
    <w:name w:val="toc 1"/>
    <w:basedOn w:val="Normal"/>
    <w:next w:val="Normal"/>
    <w:autoRedefine/>
    <w:uiPriority w:val="39"/>
    <w:rsid w:val="00F161E5"/>
    <w:pPr>
      <w:tabs>
        <w:tab w:val="right" w:leader="dot" w:pos="10070"/>
      </w:tabs>
      <w:spacing w:before="120" w:after="120"/>
    </w:pPr>
    <w:rPr>
      <w:rFonts w:ascii="Verdana" w:hAnsi="Verdana"/>
      <w:b/>
      <w:noProof/>
    </w:rPr>
  </w:style>
  <w:style w:type="character" w:styleId="Hyperlink">
    <w:name w:val="Hyperlink"/>
    <w:basedOn w:val="DefaultParagraphFont"/>
    <w:uiPriority w:val="99"/>
    <w:rsid w:val="008F20A6"/>
    <w:rPr>
      <w:color w:val="0000FF"/>
      <w:u w:val="single"/>
    </w:rPr>
  </w:style>
  <w:style w:type="paragraph" w:styleId="PlainText">
    <w:name w:val="Plain Text"/>
    <w:basedOn w:val="Normal"/>
    <w:rsid w:val="00361E09"/>
    <w:rPr>
      <w:rFonts w:ascii="Courier New" w:hAnsi="Courier New" w:cs="Courier New"/>
      <w:sz w:val="20"/>
      <w:szCs w:val="20"/>
    </w:rPr>
  </w:style>
  <w:style w:type="paragraph" w:styleId="BodyTextIndent">
    <w:name w:val="Body Text Indent"/>
    <w:basedOn w:val="Normal"/>
    <w:rsid w:val="00C91EFE"/>
    <w:pPr>
      <w:tabs>
        <w:tab w:val="left" w:pos="1080"/>
      </w:tabs>
      <w:ind w:left="360"/>
    </w:pPr>
    <w:rPr>
      <w:rFonts w:ascii="Univers" w:hAnsi="Univers"/>
      <w:sz w:val="20"/>
      <w:szCs w:val="20"/>
      <w:lang w:val="en-CA"/>
    </w:rPr>
  </w:style>
  <w:style w:type="paragraph" w:styleId="BodyText2">
    <w:name w:val="Body Text 2"/>
    <w:basedOn w:val="Normal"/>
    <w:rsid w:val="000446E4"/>
    <w:pPr>
      <w:spacing w:after="120" w:line="480" w:lineRule="auto"/>
    </w:pPr>
  </w:style>
  <w:style w:type="paragraph" w:styleId="BalloonText">
    <w:name w:val="Balloon Text"/>
    <w:basedOn w:val="Normal"/>
    <w:semiHidden/>
    <w:rsid w:val="003A1048"/>
    <w:rPr>
      <w:rFonts w:ascii="Tahoma" w:hAnsi="Tahoma" w:cs="Tahoma"/>
      <w:sz w:val="16"/>
      <w:szCs w:val="16"/>
    </w:rPr>
  </w:style>
  <w:style w:type="paragraph" w:styleId="ListParagraph">
    <w:name w:val="List Paragraph"/>
    <w:basedOn w:val="Normal"/>
    <w:uiPriority w:val="34"/>
    <w:qFormat/>
    <w:rsid w:val="00E53030"/>
    <w:pPr>
      <w:ind w:left="720"/>
    </w:pPr>
  </w:style>
  <w:style w:type="character" w:customStyle="1" w:styleId="Heading1Char">
    <w:name w:val="Heading 1 Char"/>
    <w:basedOn w:val="DefaultParagraphFont"/>
    <w:link w:val="Heading1"/>
    <w:rsid w:val="00F0236D"/>
    <w:rPr>
      <w:rFonts w:ascii="Verdana" w:hAnsi="Verdana" w:cs="Arial"/>
      <w:b/>
      <w:bCs/>
      <w:kern w:val="32"/>
      <w:sz w:val="24"/>
      <w:szCs w:val="32"/>
    </w:rPr>
  </w:style>
  <w:style w:type="character" w:styleId="CommentReference">
    <w:name w:val="annotation reference"/>
    <w:basedOn w:val="DefaultParagraphFont"/>
    <w:rsid w:val="00E55C7A"/>
    <w:rPr>
      <w:sz w:val="16"/>
      <w:szCs w:val="16"/>
    </w:rPr>
  </w:style>
  <w:style w:type="paragraph" w:styleId="CommentText">
    <w:name w:val="annotation text"/>
    <w:basedOn w:val="Normal"/>
    <w:link w:val="CommentTextChar"/>
    <w:rsid w:val="00E55C7A"/>
    <w:rPr>
      <w:sz w:val="20"/>
      <w:szCs w:val="20"/>
    </w:rPr>
  </w:style>
  <w:style w:type="character" w:customStyle="1" w:styleId="CommentTextChar">
    <w:name w:val="Comment Text Char"/>
    <w:basedOn w:val="DefaultParagraphFont"/>
    <w:link w:val="CommentText"/>
    <w:rsid w:val="00E55C7A"/>
    <w:rPr>
      <w:rFonts w:ascii="Comic Sans MS" w:hAnsi="Comic Sans MS"/>
    </w:rPr>
  </w:style>
  <w:style w:type="paragraph" w:styleId="CommentSubject">
    <w:name w:val="annotation subject"/>
    <w:basedOn w:val="CommentText"/>
    <w:next w:val="CommentText"/>
    <w:link w:val="CommentSubjectChar"/>
    <w:rsid w:val="00E55C7A"/>
    <w:rPr>
      <w:b/>
      <w:bCs/>
    </w:rPr>
  </w:style>
  <w:style w:type="character" w:customStyle="1" w:styleId="CommentSubjectChar">
    <w:name w:val="Comment Subject Char"/>
    <w:basedOn w:val="CommentTextChar"/>
    <w:link w:val="CommentSubject"/>
    <w:rsid w:val="00E55C7A"/>
    <w:rPr>
      <w:rFonts w:ascii="Comic Sans MS" w:hAnsi="Comic Sans MS"/>
      <w:b/>
      <w:bCs/>
    </w:rPr>
  </w:style>
  <w:style w:type="paragraph" w:styleId="Revision">
    <w:name w:val="Revision"/>
    <w:hidden/>
    <w:uiPriority w:val="99"/>
    <w:semiHidden/>
    <w:rsid w:val="0002381D"/>
    <w:rPr>
      <w:rFonts w:ascii="Comic Sans MS" w:hAnsi="Comic Sans MS"/>
      <w:sz w:val="24"/>
      <w:szCs w:val="24"/>
    </w:rPr>
  </w:style>
  <w:style w:type="paragraph" w:styleId="NoSpacing">
    <w:name w:val="No Spacing"/>
    <w:uiPriority w:val="1"/>
    <w:qFormat/>
    <w:rsid w:val="00F164FA"/>
    <w:rPr>
      <w:rFonts w:asciiTheme="minorHAnsi" w:eastAsiaTheme="minorHAnsi" w:hAnsiTheme="minorHAnsi" w:cstheme="minorBidi"/>
      <w:sz w:val="22"/>
      <w:szCs w:val="22"/>
    </w:rPr>
  </w:style>
  <w:style w:type="paragraph" w:styleId="NormalWeb">
    <w:name w:val="Normal (Web)"/>
    <w:basedOn w:val="Normal"/>
    <w:uiPriority w:val="99"/>
    <w:semiHidden/>
    <w:unhideWhenUsed/>
    <w:rsid w:val="00F627BC"/>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668">
      <w:bodyDiv w:val="1"/>
      <w:marLeft w:val="0"/>
      <w:marRight w:val="0"/>
      <w:marTop w:val="0"/>
      <w:marBottom w:val="0"/>
      <w:divBdr>
        <w:top w:val="none" w:sz="0" w:space="0" w:color="auto"/>
        <w:left w:val="none" w:sz="0" w:space="0" w:color="auto"/>
        <w:bottom w:val="none" w:sz="0" w:space="0" w:color="auto"/>
        <w:right w:val="none" w:sz="0" w:space="0" w:color="auto"/>
      </w:divBdr>
    </w:div>
    <w:div w:id="207838640">
      <w:bodyDiv w:val="1"/>
      <w:marLeft w:val="0"/>
      <w:marRight w:val="0"/>
      <w:marTop w:val="0"/>
      <w:marBottom w:val="0"/>
      <w:divBdr>
        <w:top w:val="none" w:sz="0" w:space="0" w:color="auto"/>
        <w:left w:val="none" w:sz="0" w:space="0" w:color="auto"/>
        <w:bottom w:val="none" w:sz="0" w:space="0" w:color="auto"/>
        <w:right w:val="none" w:sz="0" w:space="0" w:color="auto"/>
      </w:divBdr>
    </w:div>
    <w:div w:id="245963157">
      <w:bodyDiv w:val="1"/>
      <w:marLeft w:val="0"/>
      <w:marRight w:val="0"/>
      <w:marTop w:val="0"/>
      <w:marBottom w:val="0"/>
      <w:divBdr>
        <w:top w:val="none" w:sz="0" w:space="0" w:color="auto"/>
        <w:left w:val="none" w:sz="0" w:space="0" w:color="auto"/>
        <w:bottom w:val="none" w:sz="0" w:space="0" w:color="auto"/>
        <w:right w:val="none" w:sz="0" w:space="0" w:color="auto"/>
      </w:divBdr>
    </w:div>
    <w:div w:id="336463041">
      <w:bodyDiv w:val="1"/>
      <w:marLeft w:val="0"/>
      <w:marRight w:val="0"/>
      <w:marTop w:val="0"/>
      <w:marBottom w:val="0"/>
      <w:divBdr>
        <w:top w:val="none" w:sz="0" w:space="0" w:color="auto"/>
        <w:left w:val="none" w:sz="0" w:space="0" w:color="auto"/>
        <w:bottom w:val="none" w:sz="0" w:space="0" w:color="auto"/>
        <w:right w:val="none" w:sz="0" w:space="0" w:color="auto"/>
      </w:divBdr>
    </w:div>
    <w:div w:id="500661683">
      <w:bodyDiv w:val="1"/>
      <w:marLeft w:val="0"/>
      <w:marRight w:val="0"/>
      <w:marTop w:val="0"/>
      <w:marBottom w:val="0"/>
      <w:divBdr>
        <w:top w:val="none" w:sz="0" w:space="0" w:color="auto"/>
        <w:left w:val="none" w:sz="0" w:space="0" w:color="auto"/>
        <w:bottom w:val="none" w:sz="0" w:space="0" w:color="auto"/>
        <w:right w:val="none" w:sz="0" w:space="0" w:color="auto"/>
      </w:divBdr>
    </w:div>
    <w:div w:id="714739793">
      <w:bodyDiv w:val="1"/>
      <w:marLeft w:val="0"/>
      <w:marRight w:val="0"/>
      <w:marTop w:val="0"/>
      <w:marBottom w:val="0"/>
      <w:divBdr>
        <w:top w:val="none" w:sz="0" w:space="0" w:color="auto"/>
        <w:left w:val="none" w:sz="0" w:space="0" w:color="auto"/>
        <w:bottom w:val="none" w:sz="0" w:space="0" w:color="auto"/>
        <w:right w:val="none" w:sz="0" w:space="0" w:color="auto"/>
      </w:divBdr>
    </w:div>
    <w:div w:id="1734349136">
      <w:bodyDiv w:val="1"/>
      <w:marLeft w:val="0"/>
      <w:marRight w:val="0"/>
      <w:marTop w:val="0"/>
      <w:marBottom w:val="0"/>
      <w:divBdr>
        <w:top w:val="none" w:sz="0" w:space="0" w:color="auto"/>
        <w:left w:val="none" w:sz="0" w:space="0" w:color="auto"/>
        <w:bottom w:val="none" w:sz="0" w:space="0" w:color="auto"/>
        <w:right w:val="none" w:sz="0" w:space="0" w:color="auto"/>
      </w:divBdr>
    </w:div>
    <w:div w:id="1987586276">
      <w:bodyDiv w:val="1"/>
      <w:marLeft w:val="0"/>
      <w:marRight w:val="0"/>
      <w:marTop w:val="0"/>
      <w:marBottom w:val="0"/>
      <w:divBdr>
        <w:top w:val="none" w:sz="0" w:space="0" w:color="auto"/>
        <w:left w:val="none" w:sz="0" w:space="0" w:color="auto"/>
        <w:bottom w:val="none" w:sz="0" w:space="0" w:color="auto"/>
        <w:right w:val="none" w:sz="0" w:space="0" w:color="auto"/>
      </w:divBdr>
    </w:div>
    <w:div w:id="2111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aws-lois.justice.gc.ca/eng/acts/p-8.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083EB0888D840A29545B412994499" ma:contentTypeVersion="4" ma:contentTypeDescription="Create a new document." ma:contentTypeScope="" ma:versionID="b080434cdcc8bf652ac6847d150a3ab6">
  <xsd:schema xmlns:xsd="http://www.w3.org/2001/XMLSchema" xmlns:xs="http://www.w3.org/2001/XMLSchema" xmlns:p="http://schemas.microsoft.com/office/2006/metadata/properties" xmlns:ns2="7cee112d-da79-4cc2-b2e9-24dc3ae3f28e" targetNamespace="http://schemas.microsoft.com/office/2006/metadata/properties" ma:root="true" ma:fieldsID="b780b13ae8b7b266fa92eb2a9860668e" ns2:_="">
    <xsd:import namespace="7cee112d-da79-4cc2-b2e9-24dc3ae3f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e112d-da79-4cc2-b2e9-24dc3ae3f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F90CB-2115-4456-9EC7-65F55D4CBC1E}">
  <ds:schemaRefs>
    <ds:schemaRef ds:uri="http://schemas.openxmlformats.org/officeDocument/2006/bibliography"/>
  </ds:schemaRefs>
</ds:datastoreItem>
</file>

<file path=customXml/itemProps2.xml><?xml version="1.0" encoding="utf-8"?>
<ds:datastoreItem xmlns:ds="http://schemas.openxmlformats.org/officeDocument/2006/customXml" ds:itemID="{3D4AB2F3-86E3-4336-9EAA-28745280EF28}">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7cee112d-da79-4cc2-b2e9-24dc3ae3f28e"/>
    <ds:schemaRef ds:uri="http://purl.org/dc/dcmitype/"/>
  </ds:schemaRefs>
</ds:datastoreItem>
</file>

<file path=customXml/itemProps3.xml><?xml version="1.0" encoding="utf-8"?>
<ds:datastoreItem xmlns:ds="http://schemas.openxmlformats.org/officeDocument/2006/customXml" ds:itemID="{C1709234-1893-4395-BA5C-0141260D4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e112d-da79-4cc2-b2e9-24dc3ae3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03A56-E32D-48E4-8D89-226955268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9431</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CARIBOO-NORTH CENTRAL REGION</vt:lpstr>
    </vt:vector>
  </TitlesOfParts>
  <Company>Canadian Union of Public Employees</Company>
  <LinksUpToDate>false</LinksUpToDate>
  <CharactersWithSpaces>63068</CharactersWithSpaces>
  <SharedDoc>false</SharedDoc>
  <HLinks>
    <vt:vector size="114" baseType="variant">
      <vt:variant>
        <vt:i4>1966131</vt:i4>
      </vt:variant>
      <vt:variant>
        <vt:i4>110</vt:i4>
      </vt:variant>
      <vt:variant>
        <vt:i4>0</vt:i4>
      </vt:variant>
      <vt:variant>
        <vt:i4>5</vt:i4>
      </vt:variant>
      <vt:variant>
        <vt:lpwstr/>
      </vt:variant>
      <vt:variant>
        <vt:lpwstr>_Toc84092591</vt:lpwstr>
      </vt:variant>
      <vt:variant>
        <vt:i4>2031667</vt:i4>
      </vt:variant>
      <vt:variant>
        <vt:i4>104</vt:i4>
      </vt:variant>
      <vt:variant>
        <vt:i4>0</vt:i4>
      </vt:variant>
      <vt:variant>
        <vt:i4>5</vt:i4>
      </vt:variant>
      <vt:variant>
        <vt:lpwstr/>
      </vt:variant>
      <vt:variant>
        <vt:lpwstr>_Toc84092590</vt:lpwstr>
      </vt:variant>
      <vt:variant>
        <vt:i4>1441842</vt:i4>
      </vt:variant>
      <vt:variant>
        <vt:i4>98</vt:i4>
      </vt:variant>
      <vt:variant>
        <vt:i4>0</vt:i4>
      </vt:variant>
      <vt:variant>
        <vt:i4>5</vt:i4>
      </vt:variant>
      <vt:variant>
        <vt:lpwstr/>
      </vt:variant>
      <vt:variant>
        <vt:lpwstr>_Toc84092589</vt:lpwstr>
      </vt:variant>
      <vt:variant>
        <vt:i4>1507378</vt:i4>
      </vt:variant>
      <vt:variant>
        <vt:i4>92</vt:i4>
      </vt:variant>
      <vt:variant>
        <vt:i4>0</vt:i4>
      </vt:variant>
      <vt:variant>
        <vt:i4>5</vt:i4>
      </vt:variant>
      <vt:variant>
        <vt:lpwstr/>
      </vt:variant>
      <vt:variant>
        <vt:lpwstr>_Toc84092588</vt:lpwstr>
      </vt:variant>
      <vt:variant>
        <vt:i4>1572914</vt:i4>
      </vt:variant>
      <vt:variant>
        <vt:i4>86</vt:i4>
      </vt:variant>
      <vt:variant>
        <vt:i4>0</vt:i4>
      </vt:variant>
      <vt:variant>
        <vt:i4>5</vt:i4>
      </vt:variant>
      <vt:variant>
        <vt:lpwstr/>
      </vt:variant>
      <vt:variant>
        <vt:lpwstr>_Toc84092587</vt:lpwstr>
      </vt:variant>
      <vt:variant>
        <vt:i4>1638450</vt:i4>
      </vt:variant>
      <vt:variant>
        <vt:i4>80</vt:i4>
      </vt:variant>
      <vt:variant>
        <vt:i4>0</vt:i4>
      </vt:variant>
      <vt:variant>
        <vt:i4>5</vt:i4>
      </vt:variant>
      <vt:variant>
        <vt:lpwstr/>
      </vt:variant>
      <vt:variant>
        <vt:lpwstr>_Toc84092586</vt:lpwstr>
      </vt:variant>
      <vt:variant>
        <vt:i4>1703986</vt:i4>
      </vt:variant>
      <vt:variant>
        <vt:i4>74</vt:i4>
      </vt:variant>
      <vt:variant>
        <vt:i4>0</vt:i4>
      </vt:variant>
      <vt:variant>
        <vt:i4>5</vt:i4>
      </vt:variant>
      <vt:variant>
        <vt:lpwstr/>
      </vt:variant>
      <vt:variant>
        <vt:lpwstr>_Toc84092585</vt:lpwstr>
      </vt:variant>
      <vt:variant>
        <vt:i4>1769522</vt:i4>
      </vt:variant>
      <vt:variant>
        <vt:i4>68</vt:i4>
      </vt:variant>
      <vt:variant>
        <vt:i4>0</vt:i4>
      </vt:variant>
      <vt:variant>
        <vt:i4>5</vt:i4>
      </vt:variant>
      <vt:variant>
        <vt:lpwstr/>
      </vt:variant>
      <vt:variant>
        <vt:lpwstr>_Toc84092584</vt:lpwstr>
      </vt:variant>
      <vt:variant>
        <vt:i4>1835058</vt:i4>
      </vt:variant>
      <vt:variant>
        <vt:i4>62</vt:i4>
      </vt:variant>
      <vt:variant>
        <vt:i4>0</vt:i4>
      </vt:variant>
      <vt:variant>
        <vt:i4>5</vt:i4>
      </vt:variant>
      <vt:variant>
        <vt:lpwstr/>
      </vt:variant>
      <vt:variant>
        <vt:lpwstr>_Toc84092583</vt:lpwstr>
      </vt:variant>
      <vt:variant>
        <vt:i4>1900594</vt:i4>
      </vt:variant>
      <vt:variant>
        <vt:i4>56</vt:i4>
      </vt:variant>
      <vt:variant>
        <vt:i4>0</vt:i4>
      </vt:variant>
      <vt:variant>
        <vt:i4>5</vt:i4>
      </vt:variant>
      <vt:variant>
        <vt:lpwstr/>
      </vt:variant>
      <vt:variant>
        <vt:lpwstr>_Toc84092582</vt:lpwstr>
      </vt:variant>
      <vt:variant>
        <vt:i4>1966130</vt:i4>
      </vt:variant>
      <vt:variant>
        <vt:i4>50</vt:i4>
      </vt:variant>
      <vt:variant>
        <vt:i4>0</vt:i4>
      </vt:variant>
      <vt:variant>
        <vt:i4>5</vt:i4>
      </vt:variant>
      <vt:variant>
        <vt:lpwstr/>
      </vt:variant>
      <vt:variant>
        <vt:lpwstr>_Toc84092581</vt:lpwstr>
      </vt:variant>
      <vt:variant>
        <vt:i4>2031666</vt:i4>
      </vt:variant>
      <vt:variant>
        <vt:i4>44</vt:i4>
      </vt:variant>
      <vt:variant>
        <vt:i4>0</vt:i4>
      </vt:variant>
      <vt:variant>
        <vt:i4>5</vt:i4>
      </vt:variant>
      <vt:variant>
        <vt:lpwstr/>
      </vt:variant>
      <vt:variant>
        <vt:lpwstr>_Toc84092580</vt:lpwstr>
      </vt:variant>
      <vt:variant>
        <vt:i4>1441853</vt:i4>
      </vt:variant>
      <vt:variant>
        <vt:i4>38</vt:i4>
      </vt:variant>
      <vt:variant>
        <vt:i4>0</vt:i4>
      </vt:variant>
      <vt:variant>
        <vt:i4>5</vt:i4>
      </vt:variant>
      <vt:variant>
        <vt:lpwstr/>
      </vt:variant>
      <vt:variant>
        <vt:lpwstr>_Toc84092579</vt:lpwstr>
      </vt:variant>
      <vt:variant>
        <vt:i4>1507389</vt:i4>
      </vt:variant>
      <vt:variant>
        <vt:i4>32</vt:i4>
      </vt:variant>
      <vt:variant>
        <vt:i4>0</vt:i4>
      </vt:variant>
      <vt:variant>
        <vt:i4>5</vt:i4>
      </vt:variant>
      <vt:variant>
        <vt:lpwstr/>
      </vt:variant>
      <vt:variant>
        <vt:lpwstr>_Toc84092578</vt:lpwstr>
      </vt:variant>
      <vt:variant>
        <vt:i4>1572925</vt:i4>
      </vt:variant>
      <vt:variant>
        <vt:i4>26</vt:i4>
      </vt:variant>
      <vt:variant>
        <vt:i4>0</vt:i4>
      </vt:variant>
      <vt:variant>
        <vt:i4>5</vt:i4>
      </vt:variant>
      <vt:variant>
        <vt:lpwstr/>
      </vt:variant>
      <vt:variant>
        <vt:lpwstr>_Toc84092577</vt:lpwstr>
      </vt:variant>
      <vt:variant>
        <vt:i4>1638461</vt:i4>
      </vt:variant>
      <vt:variant>
        <vt:i4>20</vt:i4>
      </vt:variant>
      <vt:variant>
        <vt:i4>0</vt:i4>
      </vt:variant>
      <vt:variant>
        <vt:i4>5</vt:i4>
      </vt:variant>
      <vt:variant>
        <vt:lpwstr/>
      </vt:variant>
      <vt:variant>
        <vt:lpwstr>_Toc84092576</vt:lpwstr>
      </vt:variant>
      <vt:variant>
        <vt:i4>1703997</vt:i4>
      </vt:variant>
      <vt:variant>
        <vt:i4>14</vt:i4>
      </vt:variant>
      <vt:variant>
        <vt:i4>0</vt:i4>
      </vt:variant>
      <vt:variant>
        <vt:i4>5</vt:i4>
      </vt:variant>
      <vt:variant>
        <vt:lpwstr/>
      </vt:variant>
      <vt:variant>
        <vt:lpwstr>_Toc84092575</vt:lpwstr>
      </vt:variant>
      <vt:variant>
        <vt:i4>1769533</vt:i4>
      </vt:variant>
      <vt:variant>
        <vt:i4>8</vt:i4>
      </vt:variant>
      <vt:variant>
        <vt:i4>0</vt:i4>
      </vt:variant>
      <vt:variant>
        <vt:i4>5</vt:i4>
      </vt:variant>
      <vt:variant>
        <vt:lpwstr/>
      </vt:variant>
      <vt:variant>
        <vt:lpwstr>_Toc84092574</vt:lpwstr>
      </vt:variant>
      <vt:variant>
        <vt:i4>1835069</vt:i4>
      </vt:variant>
      <vt:variant>
        <vt:i4>2</vt:i4>
      </vt:variant>
      <vt:variant>
        <vt:i4>0</vt:i4>
      </vt:variant>
      <vt:variant>
        <vt:i4>5</vt:i4>
      </vt:variant>
      <vt:variant>
        <vt:lpwstr/>
      </vt:variant>
      <vt:variant>
        <vt:lpwstr>_Toc84092573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CARIBOO-NORTH CENTRAL REGION</dc:title>
  <dc:creator>Sandra</dc:creator>
  <cp:lastModifiedBy>Jeanien CarmodyFallows</cp:lastModifiedBy>
  <cp:revision>2</cp:revision>
  <cp:lastPrinted>2008-12-03T06:48:00Z</cp:lastPrinted>
  <dcterms:created xsi:type="dcterms:W3CDTF">2022-05-14T22:58:00Z</dcterms:created>
  <dcterms:modified xsi:type="dcterms:W3CDTF">2022-05-14T22:58:00Z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0x010100691083EB0888D840A29545B412994499</vt:lpwstr>
  </property>
</Properties>
</file>